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>
          <w:b/>
        </w:rPr>
      </w:pPr>
    </w:p>
    <w:tbl>
      <w:tblPr>
        <w:tblW w:w="11057" w:type="dxa"/>
        <w:tblLook w:val="04A0" w:firstRow="1" w:lastRow="0" w:firstColumn="1" w:lastColumn="0" w:noHBand="0" w:noVBand="1"/>
      </w:tblPr>
      <w:tblGrid>
        <w:gridCol w:w="10459"/>
        <w:gridCol w:w="349"/>
        <w:gridCol w:w="250"/>
      </w:tblGrid>
      <w:tr>
        <w:trPr>
          <w:trHeight w:val="1589" w:hRule="atLeast"/>
        </w:trPr>
        <w:tc>
          <w:tcPr>
            <w:tcW w:w="1825" w:type="dxa"/>
            <w:tcBorders/>
            <w:shd w:val="clear" w:color="auto" w:fill="auto"/>
          </w:tcPr>
          <w:tbl>
            <w:tblPr>
              <w:tblW w:w="10243" w:type="dxa"/>
              <w:tblLook w:val="04A0" w:firstRow="1" w:lastRow="0" w:firstColumn="1" w:lastColumn="0" w:noHBand="0" w:noVBand="1"/>
            </w:tblPr>
            <w:tblGrid>
              <w:gridCol w:w="3306"/>
              <w:gridCol w:w="6937"/>
            </w:tblGrid>
            <w:tr>
              <w:trPr>
                <w:trHeight w:val="603" w:hRule="atLeast"/>
              </w:trPr>
              <w:tc>
                <w:tcPr>
                  <w:tcW w:w="3306" w:type="dxa"/>
                  <w:tcBorders/>
                  <w:hideMark/>
                </w:tcPr>
                <w:p>
                  <w:pPr>
                    <w:pStyle w:val="style0"/>
                    <w:ind w:hanging="426"/>
                    <w:rPr>
                      <w:sz w:val="20"/>
                      <w:szCs w:val="20"/>
                    </w:rPr>
                  </w:pPr>
                  <w:r>
                    <w:rPr>
                      <w:noProof/>
                    </w:rPr>
                    <w:drawing>
                      <wp:inline distL="0" distT="0" distB="0" distR="0">
                        <wp:extent cx="1952625" cy="942975"/>
                        <wp:effectExtent l="0" t="0" r="9525" b="9525"/>
                        <wp:docPr id="1026" name="Рисунок 1"/>
                        <wp:cNvGraphicFramePr>
                          <a:graphicFrameLocks xmlns:a="http://schemas.openxmlformats.org/drawingml/2006/main" noChangeAspect="false" noSelect="false" noResize="false" noGrp="false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/>
                              </pic:nvPicPr>
                              <pic:blipFill>
                                <a:blip r:embed="rId2" cstate="print"/>
                                <a:srcRect l="0" t="0" r="0" b="0"/>
                                <a:stretch/>
                              </pic:blipFill>
                              <pic:spPr>
                                <a:xfrm rot="0">
                                  <a:off x="0" y="0"/>
                                  <a:ext cx="1952625" cy="942975"/>
                                </a:xfrm>
                                <a:prstGeom prst="rect"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937" w:type="dxa"/>
                  <w:tcBorders/>
                </w:tcPr>
                <w:p>
                  <w:pPr>
                    <w:pStyle w:val="style0"/>
                    <w:ind w:hanging="426"/>
                    <w:rPr>
                      <w:b/>
                      <w:sz w:val="20"/>
                      <w:szCs w:val="20"/>
                    </w:rPr>
                  </w:pPr>
                </w:p>
                <w:p>
                  <w:pPr>
                    <w:pStyle w:val="style0"/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ООО «Карта Твоих Впечатлений» ИНН 5022079035</w:t>
                  </w:r>
                </w:p>
                <w:p>
                  <w:pPr>
                    <w:pStyle w:val="style0"/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ЕФРТ</w:t>
                  </w:r>
                  <w:r>
                    <w:rPr>
                      <w:b/>
                      <w:sz w:val="20"/>
                      <w:szCs w:val="20"/>
                    </w:rPr>
                    <w:t xml:space="preserve"> В031-00161-77/01537571 от 20.11.2024</w:t>
                  </w:r>
                </w:p>
                <w:p>
                  <w:pPr>
                    <w:pStyle w:val="style0"/>
                    <w:ind w:left="2265" w:hanging="426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М. О. г. Коломна ул. Малышева д.17 офис 30</w:t>
                  </w:r>
                </w:p>
                <w:p>
                  <w:pPr>
                    <w:pStyle w:val="style0"/>
                    <w:ind w:left="2265" w:hanging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эл. почта: </w:t>
                  </w:r>
                  <w:r>
                    <w:rPr/>
                    <w:fldChar w:fldCharType="begin"/>
                  </w:r>
                  <w:r>
                    <w:instrText xml:space="preserve"> HYPERLINK "mailto:ktv2024@list.ru" </w:instrText>
                  </w:r>
                  <w:r>
                    <w:rPr/>
                    <w:fldChar w:fldCharType="separate"/>
                  </w:r>
                  <w:r>
                    <w:rPr>
                      <w:rStyle w:val="style85"/>
                      <w:sz w:val="20"/>
                      <w:szCs w:val="20"/>
                      <w:lang w:val="en-US"/>
                    </w:rPr>
                    <w:t>ktv</w:t>
                  </w:r>
                  <w:r>
                    <w:rPr>
                      <w:rStyle w:val="style85"/>
                      <w:sz w:val="20"/>
                      <w:szCs w:val="20"/>
                    </w:rPr>
                    <w:t>2024@</w:t>
                  </w:r>
                  <w:r>
                    <w:rPr>
                      <w:rStyle w:val="style85"/>
                      <w:sz w:val="20"/>
                      <w:szCs w:val="20"/>
                      <w:lang w:val="en-US"/>
                    </w:rPr>
                    <w:t>list</w:t>
                  </w:r>
                  <w:r>
                    <w:rPr>
                      <w:rStyle w:val="style85"/>
                      <w:sz w:val="20"/>
                      <w:szCs w:val="20"/>
                    </w:rPr>
                    <w:t>.</w:t>
                  </w:r>
                  <w:r>
                    <w:rPr>
                      <w:rStyle w:val="style85"/>
                      <w:sz w:val="20"/>
                      <w:szCs w:val="20"/>
                      <w:lang w:val="en-US"/>
                    </w:rPr>
                    <w:t>ru</w:t>
                  </w:r>
                  <w:r>
                    <w:rPr/>
                    <w:fldChar w:fldCharType="end"/>
                  </w:r>
                </w:p>
                <w:p>
                  <w:pPr>
                    <w:pStyle w:val="style0"/>
                    <w:ind w:left="2265" w:hanging="426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телефоны для связи: +7-915-454-78-52; +7-915-142-74-22</w:t>
                  </w:r>
                </w:p>
              </w:tc>
            </w:tr>
          </w:tbl>
          <w:p>
            <w:pPr>
              <w:pStyle w:val="style0"/>
              <w:ind w:hanging="426"/>
              <w:jc w:val="center"/>
              <w:rPr/>
            </w:pPr>
          </w:p>
        </w:tc>
        <w:tc>
          <w:tcPr>
            <w:tcW w:w="7249" w:type="dxa"/>
            <w:tcBorders/>
            <w:shd w:val="clear" w:color="auto" w:fill="auto"/>
          </w:tcPr>
          <w:p>
            <w:pPr>
              <w:pStyle w:val="style0"/>
              <w:ind w:hanging="426"/>
              <w:jc w:val="center"/>
              <w:rPr/>
            </w:pPr>
          </w:p>
        </w:tc>
        <w:tc>
          <w:tcPr>
            <w:tcW w:w="1983" w:type="dxa"/>
            <w:tcBorders/>
            <w:shd w:val="clear" w:color="auto" w:fill="auto"/>
          </w:tcPr>
          <w:p>
            <w:pPr>
              <w:pStyle w:val="style0"/>
              <w:ind w:hanging="426"/>
              <w:jc w:val="center"/>
              <w:rPr/>
            </w:pPr>
          </w:p>
        </w:tc>
      </w:tr>
    </w:tbl>
    <w:p>
      <w:pPr>
        <w:pStyle w:val="style0"/>
        <w:tabs>
          <w:tab w:val="left" w:leader="none" w:pos="5760"/>
        </w:tabs>
        <w:rPr>
          <w:b/>
          <w:color w:val="000000"/>
          <w:sz w:val="21"/>
          <w:szCs w:val="21"/>
          <w:shd w:val="clear" w:color="auto" w:fill="ffffff"/>
        </w:rPr>
      </w:pPr>
    </w:p>
    <w:p>
      <w:pPr>
        <w:pStyle w:val="style0"/>
        <w:tabs>
          <w:tab w:val="left" w:leader="none" w:pos="5760"/>
        </w:tabs>
        <w:rPr>
          <w:b/>
          <w:color w:val="000000"/>
          <w:sz w:val="21"/>
          <w:szCs w:val="21"/>
          <w:shd w:val="clear" w:color="auto" w:fill="ffffff"/>
        </w:rPr>
      </w:pPr>
    </w:p>
    <w:p>
      <w:pPr>
        <w:pStyle w:val="style0"/>
        <w:tabs>
          <w:tab w:val="left" w:leader="none" w:pos="5760"/>
        </w:tabs>
        <w:rPr>
          <w:color w:val="000000"/>
          <w:sz w:val="21"/>
          <w:szCs w:val="21"/>
          <w:shd w:val="clear" w:color="auto" w:fill="ffffff"/>
        </w:rPr>
      </w:pPr>
      <w:r>
        <w:rPr>
          <w:b/>
          <w:color w:val="000000"/>
          <w:sz w:val="21"/>
          <w:szCs w:val="21"/>
          <w:shd w:val="clear" w:color="auto" w:fill="ffffff"/>
        </w:rPr>
        <w:t xml:space="preserve">Транспорт: </w:t>
      </w:r>
      <w:r>
        <w:rPr>
          <w:color w:val="000000"/>
          <w:sz w:val="21"/>
          <w:szCs w:val="21"/>
          <w:shd w:val="clear" w:color="auto" w:fill="ffffff"/>
        </w:rPr>
        <w:t xml:space="preserve">автобус </w:t>
      </w:r>
    </w:p>
    <w:p>
      <w:pPr>
        <w:pStyle w:val="style0"/>
        <w:tabs>
          <w:tab w:val="left" w:leader="none" w:pos="5760"/>
        </w:tabs>
        <w:ind w:hanging="426"/>
        <w:rPr>
          <w:b/>
          <w:color w:val="000000"/>
          <w:sz w:val="21"/>
          <w:szCs w:val="21"/>
          <w:shd w:val="clear" w:color="auto" w:fill="ffffff"/>
        </w:rPr>
      </w:pPr>
      <w:r>
        <w:rPr>
          <w:b/>
          <w:color w:val="000000"/>
          <w:sz w:val="21"/>
          <w:szCs w:val="21"/>
          <w:shd w:val="clear" w:color="auto" w:fill="ffffff"/>
        </w:rPr>
        <w:t>Маршрут:</w:t>
      </w:r>
      <w:r>
        <w:rPr>
          <w:b/>
          <w:color w:val="000000"/>
          <w:sz w:val="21"/>
          <w:szCs w:val="21"/>
          <w:shd w:val="clear" w:color="auto" w:fill="ffffff"/>
        </w:rPr>
        <w:t xml:space="preserve"> </w:t>
      </w:r>
      <w:r>
        <w:rPr>
          <w:color w:val="000000"/>
          <w:sz w:val="21"/>
          <w:szCs w:val="21"/>
          <w:shd w:val="clear" w:color="auto" w:fill="ffffff"/>
        </w:rPr>
        <w:t>Коломна</w:t>
      </w:r>
      <w:r>
        <w:rPr>
          <w:color w:val="000000"/>
          <w:sz w:val="21"/>
          <w:szCs w:val="21"/>
          <w:shd w:val="clear" w:color="auto" w:fill="ffffff"/>
        </w:rPr>
        <w:t xml:space="preserve"> – Рязань - </w:t>
      </w:r>
      <w:r>
        <w:rPr>
          <w:color w:val="000000"/>
          <w:sz w:val="21"/>
          <w:szCs w:val="21"/>
          <w:shd w:val="clear" w:color="auto" w:fill="ffffff"/>
        </w:rPr>
        <w:t>Коломна</w:t>
      </w:r>
    </w:p>
    <w:p>
      <w:pPr>
        <w:pStyle w:val="style0"/>
        <w:tabs>
          <w:tab w:val="left" w:leader="none" w:pos="5760"/>
        </w:tabs>
        <w:ind w:hanging="426"/>
        <w:rPr>
          <w:color w:val="000000"/>
          <w:sz w:val="21"/>
          <w:szCs w:val="21"/>
          <w:shd w:val="clear" w:color="auto" w:fill="ffffff"/>
        </w:rPr>
      </w:pPr>
      <w:r>
        <w:rPr>
          <w:b/>
          <w:color w:val="000000"/>
          <w:sz w:val="21"/>
          <w:szCs w:val="21"/>
          <w:shd w:val="clear" w:color="auto" w:fill="ffffff"/>
        </w:rPr>
        <w:t>Ваш менеджер</w:t>
      </w:r>
      <w:r>
        <w:rPr>
          <w:b/>
          <w:color w:val="000000"/>
          <w:sz w:val="21"/>
          <w:szCs w:val="21"/>
          <w:shd w:val="clear" w:color="auto" w:fill="ffffff"/>
        </w:rPr>
        <w:t xml:space="preserve">: </w:t>
      </w:r>
    </w:p>
    <w:p>
      <w:pPr>
        <w:pStyle w:val="style0"/>
        <w:rPr/>
      </w:pPr>
    </w:p>
    <w:p>
      <w:pPr>
        <w:pStyle w:val="style0"/>
        <w:rPr/>
      </w:pPr>
    </w:p>
    <w:p>
      <w:pPr>
        <w:pStyle w:val="style0"/>
        <w:jc w:val="center"/>
        <w:rPr>
          <w:b/>
        </w:rPr>
      </w:pPr>
      <w:r>
        <w:rPr>
          <w:b/>
          <w:sz w:val="21"/>
          <w:szCs w:val="21"/>
        </w:rPr>
        <w:t>«</w:t>
      </w:r>
      <w:r>
        <w:rPr>
          <w:b/>
        </w:rPr>
        <w:t>Осенняя</w:t>
      </w:r>
      <w:r>
        <w:rPr>
          <w:b/>
        </w:rPr>
        <w:t xml:space="preserve"> сказка Рязанского края</w:t>
      </w:r>
      <w:r>
        <w:rPr>
          <w:b/>
        </w:rPr>
        <w:t>»</w:t>
      </w:r>
    </w:p>
    <w:p>
      <w:pPr>
        <w:pStyle w:val="style0"/>
        <w:rPr>
          <w:b/>
        </w:rPr>
      </w:pPr>
      <w:r>
        <w:rPr>
          <w:b/>
        </w:rPr>
        <w:t>11:00 Выезд Коломна, 11:40 Луховицы</w:t>
      </w:r>
    </w:p>
    <w:p>
      <w:pPr>
        <w:pStyle w:val="style0"/>
        <w:jc w:val="both"/>
        <w:rPr/>
      </w:pPr>
      <w:r>
        <w:t xml:space="preserve">          </w:t>
      </w:r>
      <w:r>
        <w:t>Осенние</w:t>
      </w:r>
      <w:r>
        <w:t xml:space="preserve"> деньки - прекрасное время для фотосессии! А если это еще совместить с познавательной экскурсией, то ваш фотоальбом пополниться запоминающимися местами нашего древнего города.</w:t>
      </w:r>
    </w:p>
    <w:p>
      <w:pPr>
        <w:pStyle w:val="style0"/>
        <w:ind w:firstLine="709"/>
        <w:jc w:val="both"/>
        <w:rPr/>
      </w:pPr>
      <w:r>
        <w:t xml:space="preserve">Сегодня приглашаем вас в </w:t>
      </w:r>
      <w:r>
        <w:rPr>
          <w:b/>
        </w:rPr>
        <w:t>увлекательное путешествие</w:t>
      </w:r>
      <w:r>
        <w:t>, где каждый уголок расскажет свою историю, а солнце будет освещать наш путь.</w:t>
      </w:r>
    </w:p>
    <w:p>
      <w:pPr>
        <w:pStyle w:val="style0"/>
        <w:ind w:firstLine="709"/>
        <w:jc w:val="both"/>
        <w:rPr>
          <w:b/>
        </w:rPr>
      </w:pPr>
      <w:r>
        <w:rPr>
          <w:b/>
        </w:rPr>
        <w:t>Присоединяйтесь к этому уникальному путешествию во времени!</w:t>
      </w:r>
    </w:p>
    <w:p>
      <w:pPr>
        <w:pStyle w:val="style0"/>
        <w:ind w:firstLine="709"/>
        <w:jc w:val="both"/>
        <w:rPr/>
      </w:pPr>
    </w:p>
    <w:p>
      <w:pPr>
        <w:pStyle w:val="style0"/>
        <w:ind w:firstLine="709"/>
        <w:jc w:val="both"/>
        <w:rPr/>
      </w:pPr>
      <w:r>
        <w:t>Во время экскурсии</w:t>
      </w:r>
      <w:r>
        <w:t xml:space="preserve"> в ком</w:t>
      </w:r>
      <w:r>
        <w:t>п</w:t>
      </w:r>
      <w:r>
        <w:t>а</w:t>
      </w:r>
      <w:r>
        <w:t>н</w:t>
      </w:r>
      <w:r>
        <w:t xml:space="preserve">ии </w:t>
      </w:r>
      <w:r>
        <w:t>признанн</w:t>
      </w:r>
      <w:r>
        <w:t>ого</w:t>
      </w:r>
      <w:r>
        <w:t xml:space="preserve"> мастер</w:t>
      </w:r>
      <w:r>
        <w:t>а</w:t>
      </w:r>
      <w:r>
        <w:t xml:space="preserve"> забав и увеселений – Купц</w:t>
      </w:r>
      <w:r>
        <w:t>а</w:t>
      </w:r>
      <w:r>
        <w:t xml:space="preserve"> Баранкин</w:t>
      </w:r>
      <w:r>
        <w:t>а</w:t>
      </w:r>
      <w:r>
        <w:t>, знаток</w:t>
      </w:r>
      <w:r>
        <w:t>а</w:t>
      </w:r>
      <w:r>
        <w:t xml:space="preserve"> древних тайн и легенд</w:t>
      </w:r>
      <w:r>
        <w:t xml:space="preserve"> и </w:t>
      </w:r>
      <w:r>
        <w:t>любител</w:t>
      </w:r>
      <w:r>
        <w:t>я</w:t>
      </w:r>
      <w:r>
        <w:t xml:space="preserve"> разгадывать старинные загадки и ребусы</w:t>
      </w:r>
      <w:r>
        <w:t xml:space="preserve">, </w:t>
      </w:r>
      <w:r>
        <w:t xml:space="preserve"> познакоми</w:t>
      </w:r>
      <w:r>
        <w:t>тесь</w:t>
      </w:r>
      <w:r>
        <w:t xml:space="preserve"> с культурным наследием Рязани, её легендами и традициями, а также увидим, как гармонично сочетаются старина и современность.</w:t>
      </w:r>
    </w:p>
    <w:p>
      <w:pPr>
        <w:pStyle w:val="style0"/>
        <w:jc w:val="both"/>
        <w:rPr/>
      </w:pPr>
      <w:r>
        <w:t xml:space="preserve">Наше </w:t>
      </w:r>
      <w:r>
        <w:t>путешествие</w:t>
      </w:r>
      <w:r>
        <w:t xml:space="preserve"> начнется </w:t>
      </w:r>
      <w:r>
        <w:rPr>
          <w:b/>
        </w:rPr>
        <w:t xml:space="preserve">в уютном автобусе, </w:t>
      </w:r>
      <w:r>
        <w:t>где каждое мгновение будет наполнено волнующими рассказами о былом. Мы исследуем сложные переплетения судеб Московского и Рязанского княжеств, откроем секреты, почему Луховицы гордо носят титул «огуречной столицы России», и узнаем, какую роль играла Большая Засечная черта в исторической борьбе за эти земли.</w:t>
      </w:r>
    </w:p>
    <w:p>
      <w:pPr>
        <w:pStyle w:val="style0"/>
        <w:spacing w:lineRule="auto" w:line="259"/>
        <w:ind w:firstLine="70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Далее продолжим</w:t>
      </w:r>
      <w:r>
        <w:rPr>
          <w:rFonts w:eastAsia="Calibri"/>
          <w:b/>
          <w:sz w:val="22"/>
          <w:szCs w:val="22"/>
          <w:lang w:eastAsia="en-US"/>
        </w:rPr>
        <w:t xml:space="preserve"> путешествие </w:t>
      </w:r>
      <w:r>
        <w:rPr>
          <w:rFonts w:eastAsia="Calibri"/>
          <w:b/>
          <w:sz w:val="22"/>
          <w:szCs w:val="22"/>
          <w:lang w:eastAsia="en-US"/>
        </w:rPr>
        <w:t>на</w:t>
      </w:r>
      <w:r>
        <w:rPr>
          <w:rFonts w:eastAsia="Calibri"/>
          <w:b/>
          <w:sz w:val="22"/>
          <w:szCs w:val="22"/>
          <w:lang w:eastAsia="en-US"/>
        </w:rPr>
        <w:t xml:space="preserve"> обзорной экскурсии по </w:t>
      </w:r>
      <w:r>
        <w:rPr>
          <w:rFonts w:eastAsia="Calibri"/>
          <w:b/>
          <w:sz w:val="22"/>
          <w:szCs w:val="22"/>
          <w:lang w:eastAsia="en-US"/>
        </w:rPr>
        <w:t xml:space="preserve">внешнему периметру </w:t>
      </w:r>
      <w:r>
        <w:rPr>
          <w:rFonts w:eastAsia="Calibri"/>
          <w:b/>
          <w:sz w:val="22"/>
          <w:szCs w:val="22"/>
          <w:lang w:eastAsia="en-US"/>
        </w:rPr>
        <w:t>Рязанско</w:t>
      </w:r>
      <w:r>
        <w:rPr>
          <w:rFonts w:eastAsia="Calibri"/>
          <w:b/>
          <w:sz w:val="22"/>
          <w:szCs w:val="22"/>
          <w:lang w:eastAsia="en-US"/>
        </w:rPr>
        <w:t>го</w:t>
      </w:r>
      <w:r>
        <w:rPr>
          <w:rFonts w:eastAsia="Calibri"/>
          <w:b/>
          <w:sz w:val="22"/>
          <w:szCs w:val="22"/>
          <w:lang w:eastAsia="en-US"/>
        </w:rPr>
        <w:t xml:space="preserve"> Кремл</w:t>
      </w:r>
      <w:r>
        <w:rPr>
          <w:rFonts w:eastAsia="Calibri"/>
          <w:b/>
          <w:sz w:val="22"/>
          <w:szCs w:val="22"/>
          <w:lang w:eastAsia="en-US"/>
        </w:rPr>
        <w:t>я</w:t>
      </w:r>
      <w:r>
        <w:rPr>
          <w:rFonts w:eastAsia="Calibri"/>
          <w:b/>
          <w:sz w:val="22"/>
          <w:szCs w:val="22"/>
          <w:lang w:eastAsia="en-US"/>
        </w:rPr>
        <w:t xml:space="preserve">. </w:t>
      </w:r>
      <w:r>
        <w:rPr>
          <w:rFonts w:eastAsia="Calibri"/>
          <w:sz w:val="22"/>
          <w:szCs w:val="22"/>
          <w:lang w:eastAsia="en-US"/>
        </w:rPr>
        <w:t xml:space="preserve">Летописных известий о заложении города </w:t>
      </w:r>
      <w:r>
        <w:rPr>
          <w:rFonts w:eastAsia="Calibri"/>
          <w:sz w:val="22"/>
          <w:szCs w:val="22"/>
          <w:lang w:eastAsia="en-US"/>
        </w:rPr>
        <w:t>Переяславля</w:t>
      </w:r>
      <w:r>
        <w:rPr>
          <w:rFonts w:eastAsia="Calibri"/>
          <w:sz w:val="22"/>
          <w:szCs w:val="22"/>
          <w:lang w:eastAsia="en-US"/>
        </w:rPr>
        <w:t xml:space="preserve"> нет, поэтому временем его основания, опираясь на сообщение из Следованной Псалтыри XV-XVI вв., считается 1095 год. Свое теперешнее название город Рязань (так он называется с 1778 года) воспринял от первой, более древней столицы Рязанского княжества — Старой Рязани, которая была разрушена татаро-монгольским нашествием в начале XIII века, в декабре 1237 года.</w:t>
      </w:r>
    </w:p>
    <w:p>
      <w:pPr>
        <w:pStyle w:val="style0"/>
        <w:spacing w:lineRule="auto" w:line="259"/>
        <w:ind w:firstLine="709"/>
        <w:jc w:val="both"/>
        <w:rPr>
          <w:rFonts w:eastAsia="Calibri"/>
          <w:b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Свободное время по территории Кремля.</w:t>
      </w:r>
    </w:p>
    <w:p>
      <w:pPr>
        <w:pStyle w:val="style0"/>
        <w:jc w:val="both"/>
        <w:rPr/>
      </w:pPr>
    </w:p>
    <w:p>
      <w:pPr>
        <w:pStyle w:val="style0"/>
        <w:ind w:firstLine="709"/>
        <w:jc w:val="both"/>
        <w:rPr/>
      </w:pPr>
      <w:r>
        <w:t>В продолжение знакомства с городом вас ждет</w:t>
      </w:r>
      <w:r>
        <w:t xml:space="preserve"> </w:t>
      </w:r>
      <w:r>
        <w:t>пешеходн</w:t>
      </w:r>
      <w:r>
        <w:t>ая</w:t>
      </w:r>
      <w:r>
        <w:t xml:space="preserve"> экскурси</w:t>
      </w:r>
      <w:r>
        <w:t>я</w:t>
      </w:r>
      <w:r>
        <w:t xml:space="preserve"> </w:t>
      </w:r>
      <w:r>
        <w:t>по Соборной пл</w:t>
      </w:r>
      <w:r>
        <w:t>ощади</w:t>
      </w:r>
      <w:r>
        <w:t>,</w:t>
      </w:r>
      <w:r>
        <w:t xml:space="preserve"> где сверкающий асфальт под ногами отражает свет рождественских гирлянд. </w:t>
      </w:r>
      <w:r>
        <w:t xml:space="preserve"> </w:t>
      </w:r>
      <w:r>
        <w:t>Здесь, у</w:t>
      </w:r>
      <w:r>
        <w:t xml:space="preserve"> памятник</w:t>
      </w:r>
      <w:r>
        <w:t>ов</w:t>
      </w:r>
      <w:r>
        <w:t xml:space="preserve"> </w:t>
      </w:r>
      <w:r>
        <w:rPr>
          <w:b/>
        </w:rPr>
        <w:t>Олегу Рязанскому</w:t>
      </w:r>
      <w:r>
        <w:t xml:space="preserve"> и </w:t>
      </w:r>
      <w:r>
        <w:rPr>
          <w:b/>
        </w:rPr>
        <w:t xml:space="preserve">Сергею </w:t>
      </w:r>
      <w:r>
        <w:rPr>
          <w:b/>
        </w:rPr>
        <w:t>Есенину</w:t>
      </w:r>
      <w:r>
        <w:t xml:space="preserve">, полюбуемся прекрасными видами </w:t>
      </w:r>
      <w:r>
        <w:rPr>
          <w:b/>
        </w:rPr>
        <w:t>на Рязанский Кремль.</w:t>
      </w:r>
      <w:r>
        <w:t xml:space="preserve"> Прогуливаясь по п</w:t>
      </w:r>
      <w:r>
        <w:t>очтовой ул</w:t>
      </w:r>
      <w:r>
        <w:t>ице</w:t>
      </w:r>
      <w:r>
        <w:t xml:space="preserve"> </w:t>
      </w:r>
      <w:r>
        <w:t xml:space="preserve">познакомимся с героями рязанского фольклора, такими как </w:t>
      </w:r>
      <w:r>
        <w:rPr>
          <w:b/>
        </w:rPr>
        <w:t>Рязанск</w:t>
      </w:r>
      <w:r>
        <w:rPr>
          <w:b/>
        </w:rPr>
        <w:t>ий</w:t>
      </w:r>
      <w:r>
        <w:rPr>
          <w:b/>
        </w:rPr>
        <w:t xml:space="preserve"> Косопуз</w:t>
      </w:r>
      <w:r>
        <w:t xml:space="preserve"> и </w:t>
      </w:r>
      <w:r>
        <w:t>Евпатий</w:t>
      </w:r>
      <w:r>
        <w:t xml:space="preserve"> </w:t>
      </w:r>
      <w:r>
        <w:t>Коловратий</w:t>
      </w:r>
      <w:r>
        <w:t>.</w:t>
      </w:r>
    </w:p>
    <w:p>
      <w:pPr>
        <w:pStyle w:val="style0"/>
        <w:ind w:firstLine="709"/>
        <w:jc w:val="both"/>
        <w:rPr>
          <w:b/>
        </w:rPr>
      </w:pPr>
      <w:r>
        <w:rPr>
          <w:b/>
        </w:rPr>
        <w:t xml:space="preserve">16:00 </w:t>
      </w:r>
      <w:r>
        <w:rPr>
          <w:b/>
        </w:rPr>
        <w:t>–</w:t>
      </w:r>
      <w:r>
        <w:rPr>
          <w:b/>
        </w:rPr>
        <w:t xml:space="preserve"> </w:t>
      </w:r>
      <w:r>
        <w:rPr>
          <w:b/>
        </w:rPr>
        <w:t>18:30</w:t>
      </w:r>
      <w:r>
        <w:t xml:space="preserve"> </w:t>
      </w:r>
      <w:r>
        <w:t xml:space="preserve">Затем мы направимся с вами </w:t>
      </w:r>
      <w:r>
        <w:rPr>
          <w:b/>
        </w:rPr>
        <w:t>в музей «Настоящие Специи».</w:t>
      </w:r>
      <w:r>
        <w:t xml:space="preserve"> Вы откроете для себя мир </w:t>
      </w:r>
      <w:r>
        <w:rPr>
          <w:b/>
        </w:rPr>
        <w:t>приправ и пряностей</w:t>
      </w:r>
      <w:r>
        <w:t xml:space="preserve">, </w:t>
      </w:r>
      <w:r>
        <w:rPr>
          <w:b/>
        </w:rPr>
        <w:t>посетите большой музей грибов</w:t>
      </w:r>
      <w:r>
        <w:t xml:space="preserve">, </w:t>
      </w:r>
      <w:r>
        <w:rPr>
          <w:b/>
        </w:rPr>
        <w:t>трав и специй прямо на территории фабрики</w:t>
      </w:r>
      <w:r>
        <w:t xml:space="preserve">, </w:t>
      </w:r>
      <w:r>
        <w:rPr>
          <w:b/>
        </w:rPr>
        <w:t>побываете на производстве</w:t>
      </w:r>
      <w:r>
        <w:t>, своими глазами увидите весь цикл производства.</w:t>
      </w:r>
      <w:r>
        <w:t xml:space="preserve"> Во время экскурсии узнаете </w:t>
      </w:r>
      <w:r>
        <w:t xml:space="preserve">о царстве грибов, как сушили травы на Руси, и кто первым начал привозить пряности в нашу страну из заморских стран, как </w:t>
      </w:r>
      <w:r>
        <w:t>купажируем</w:t>
      </w:r>
      <w:r>
        <w:t xml:space="preserve"> Иван-чай с грибами и </w:t>
      </w:r>
      <w:r>
        <w:t>узнаете секреты</w:t>
      </w:r>
      <w:r>
        <w:t xml:space="preserve"> современной пищевой промышленности</w:t>
      </w:r>
      <w:r>
        <w:t xml:space="preserve">. Поучаствуете в </w:t>
      </w:r>
      <w:r>
        <w:rPr>
          <w:b/>
        </w:rPr>
        <w:t>интереснейшем мастер-класс по рисованию картин пряностями</w:t>
      </w:r>
      <w:r>
        <w:t xml:space="preserve">, вас ждет </w:t>
      </w:r>
      <w:r>
        <w:rPr>
          <w:b/>
        </w:rPr>
        <w:t>чаепитие фирменного Иван-чая с грибами</w:t>
      </w:r>
      <w:r>
        <w:t>.</w:t>
      </w:r>
    </w:p>
    <w:p>
      <w:pPr>
        <w:pStyle w:val="style0"/>
        <w:ind w:firstLine="709"/>
        <w:jc w:val="both"/>
        <w:rPr>
          <w:b/>
        </w:rPr>
      </w:pPr>
      <w:r>
        <w:rPr>
          <w:b/>
        </w:rPr>
        <w:t>Готовьтесь к незабываемым встречам с рязанскими легендами, ярким искусством и теплом местного гостеприимства. Давайте вместе создадим воспоминания, которые останутся навсегда!</w:t>
      </w:r>
    </w:p>
    <w:p>
      <w:pPr>
        <w:pStyle w:val="style0"/>
        <w:ind w:firstLine="709"/>
        <w:jc w:val="both"/>
        <w:rPr>
          <w:b/>
        </w:rPr>
      </w:pPr>
    </w:p>
    <w:p>
      <w:pPr>
        <w:pStyle w:val="style0"/>
        <w:ind w:firstLine="709"/>
        <w:jc w:val="both"/>
        <w:rPr>
          <w:b/>
        </w:rPr>
      </w:pPr>
      <w:r>
        <w:rPr>
          <w:b/>
        </w:rPr>
        <w:t>19:00 Выезд домой</w:t>
      </w:r>
    </w:p>
    <w:p>
      <w:pPr>
        <w:pStyle w:val="style0"/>
        <w:ind w:firstLine="709"/>
        <w:jc w:val="both"/>
        <w:rPr>
          <w:b/>
        </w:rPr>
      </w:pPr>
    </w:p>
    <w:p>
      <w:pPr>
        <w:pStyle w:val="style0"/>
        <w:ind w:firstLine="709"/>
        <w:jc w:val="both"/>
        <w:rPr/>
      </w:pPr>
      <w:r>
        <w:rPr>
          <w:b/>
        </w:rPr>
        <w:t>Стоимость</w:t>
      </w:r>
      <w:r>
        <w:rPr>
          <w:b/>
        </w:rPr>
        <w:t xml:space="preserve"> </w:t>
      </w:r>
      <w:r>
        <w:rPr>
          <w:b/>
        </w:rPr>
        <w:t>тура</w:t>
      </w:r>
      <w:r>
        <w:rPr>
          <w:b/>
        </w:rPr>
        <w:t>:</w:t>
      </w:r>
      <w:r>
        <w:t xml:space="preserve"> </w:t>
      </w:r>
      <w:r>
        <w:t>3</w:t>
      </w:r>
      <w:r>
        <w:t xml:space="preserve"> </w:t>
      </w:r>
      <w:r>
        <w:t>8</w:t>
      </w:r>
      <w:r>
        <w:t>00</w:t>
      </w:r>
      <w:r>
        <w:t xml:space="preserve"> </w:t>
      </w:r>
      <w:r>
        <w:t>р</w:t>
      </w:r>
      <w:bookmarkStart w:id="0" w:name="_GoBack"/>
      <w:bookmarkEnd w:id="0"/>
      <w:r>
        <w:t>уб</w:t>
      </w:r>
      <w:r>
        <w:t>/</w:t>
      </w:r>
      <w:r>
        <w:t>чел</w:t>
      </w:r>
      <w:r>
        <w:t xml:space="preserve">  </w:t>
      </w:r>
    </w:p>
    <w:p>
      <w:pPr>
        <w:pStyle w:val="style0"/>
        <w:jc w:val="both"/>
        <w:rPr/>
      </w:pPr>
    </w:p>
    <w:p>
      <w:pPr>
        <w:pStyle w:val="style0"/>
        <w:jc w:val="both"/>
        <w:rPr/>
      </w:pPr>
      <w:r>
        <w:rPr>
          <w:b/>
        </w:rPr>
        <w:t>В стоимость тура входит</w:t>
      </w:r>
      <w:r>
        <w:t>: транспортное обслуживание по программе, обзорная экскурсия по г.</w:t>
      </w:r>
      <w:r>
        <w:t xml:space="preserve"> </w:t>
      </w:r>
      <w:r>
        <w:t>Рязань</w:t>
      </w:r>
      <w:r>
        <w:t xml:space="preserve"> </w:t>
      </w:r>
      <w:r>
        <w:t xml:space="preserve">с </w:t>
      </w:r>
      <w:r>
        <w:t>аккредитованным гидом-экскурсоводом</w:t>
      </w:r>
      <w:r>
        <w:t xml:space="preserve">, </w:t>
      </w:r>
      <w:r>
        <w:t xml:space="preserve">входные билеты в музей «Настоящие Специи», мастер-класс в музее, чаепитие в музее, </w:t>
      </w:r>
      <w:r>
        <w:t xml:space="preserve">транспортная и пассажирская страховка, сопровождение </w:t>
      </w:r>
      <w:bookmarkStart w:id="1" w:name="_Hlk220077180"/>
      <w:r>
        <w:t>аккредитованным гидом-экскурсоводом</w:t>
      </w:r>
      <w:bookmarkEnd w:id="1"/>
      <w:r>
        <w:t xml:space="preserve"> с путевой экскурсией в автобусе</w:t>
      </w:r>
      <w:r>
        <w:t>.</w:t>
      </w:r>
    </w:p>
    <w:p>
      <w:pPr>
        <w:pStyle w:val="style179"/>
        <w:jc w:val="both"/>
        <w:rPr/>
      </w:pPr>
    </w:p>
    <w:p>
      <w:pPr>
        <w:pStyle w:val="style179"/>
        <w:jc w:val="both"/>
        <w:rPr/>
      </w:pPr>
    </w:p>
    <w:p>
      <w:pPr>
        <w:pStyle w:val="style0"/>
        <w:jc w:val="both"/>
        <w:rPr/>
      </w:pPr>
      <w:r>
        <w:t>*Возможно заказать обед за доп. плату</w:t>
      </w:r>
    </w:p>
    <w:p>
      <w:pPr>
        <w:pStyle w:val="style0"/>
        <w:spacing w:lineRule="auto" w:line="2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</w:t>
      </w:r>
      <w:r>
        <w:rPr>
          <w:rFonts w:eastAsia="Calibri"/>
          <w:sz w:val="22"/>
          <w:szCs w:val="22"/>
          <w:lang w:eastAsia="en-US"/>
        </w:rPr>
        <w:t xml:space="preserve">*Фирма оставляет за собой право на замену транспорта при наборе группы менее 18 человек на микроавтобус туркласса. Посадочные места будут изменены. Стоимость тура будет пересчитано. </w:t>
      </w:r>
    </w:p>
    <w:p>
      <w:pPr>
        <w:pStyle w:val="style0"/>
        <w:spacing w:lineRule="auto" w:line="259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**</w:t>
      </w:r>
      <w:r>
        <w:rPr>
          <w:rFonts w:eastAsia="Calibri"/>
          <w:sz w:val="22"/>
          <w:szCs w:val="22"/>
          <w:lang w:eastAsia="en-US"/>
        </w:rPr>
        <w:t>*</w:t>
      </w:r>
      <w:r>
        <w:rPr>
          <w:rFonts w:eastAsia="Calibri"/>
          <w:sz w:val="22"/>
          <w:szCs w:val="22"/>
          <w:lang w:eastAsia="en-US"/>
        </w:rPr>
        <w:t>Фирма оставляет за собой право менять порядок посещения площадок, не меняя программы в целом. В случаях непреодолимый силы (форс-мажорах), компания имеет право на замену запланированного экскурсионного объекта не теряя качества.</w:t>
      </w:r>
    </w:p>
    <w:p>
      <w:pPr>
        <w:pStyle w:val="style179"/>
        <w:jc w:val="both"/>
        <w:rPr/>
      </w:pPr>
    </w:p>
    <w:p>
      <w:pPr>
        <w:pStyle w:val="style0"/>
        <w:jc w:val="both"/>
        <w:rPr/>
      </w:pPr>
    </w:p>
    <w:sectPr>
      <w:pgSz w:w="11906" w:h="16838" w:orient="portrait"/>
      <w:pgMar w:top="567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2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cc"/>
    <w:family w:val="swiss"/>
    <w:pitch w:val="variable"/>
    <w:sig w:usb0="E4002EFF" w:usb1="C200247B" w:usb2="00000009" w:usb3="00000000" w:csb0="000001FF" w:csb1="00000000"/>
  </w:font>
  <w:font w:name="Calibri Light">
    <w:altName w:val="Calibri Light"/>
    <w:panose1 w:val="020f0302020002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BFC0DDF8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cs="Times New Roman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ru-RU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>
      <w:spacing w:after="0" w:lineRule="auto" w:line="240"/>
    </w:pPr>
    <w:rPr>
      <w:rFonts w:ascii="Times New Roman" w:cs="Times New Roman" w:eastAsia="Times New Roman" w:hAnsi="Times New Roman"/>
      <w:sz w:val="24"/>
      <w:szCs w:val="24"/>
      <w:lang w:eastAsia="ru-RU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525</Words>
  <Pages>2</Pages>
  <Characters>3420</Characters>
  <Application>WPS Office</Application>
  <DocSecurity>0</DocSecurity>
  <Paragraphs>47</Paragraphs>
  <ScaleCrop>false</ScaleCrop>
  <LinksUpToDate>false</LinksUpToDate>
  <CharactersWithSpaces>3940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2026-07-07T19:37:12Z</dcterms:created>
  <dc:creator>пися Золотая</dc:creator>
  <lastModifiedBy>BKY-W09</lastModifiedBy>
  <dcterms:modified xsi:type="dcterms:W3CDTF">2026-07-07T19:37:12Z</dcterms:modified>
  <revision>22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41984df7f89646988c7c285b34b78012</vt:lpwstr>
  </property>
</Properties>
</file>