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10266"/>
      </w:tblGrid>
      <w:tr>
        <w:trPr>
          <w:trHeight w:val="1997" w:hRule="atLeast"/>
        </w:trPr>
        <w:tc>
          <w:tcPr>
            <w:tcW w:w="10266" w:type="dxa"/>
            <w:tcBorders/>
            <w:shd w:val="clear" w:color="auto" w:fill="auto"/>
          </w:tcPr>
          <w:tbl>
            <w:tblPr>
              <w:tblW w:w="10050" w:type="dxa"/>
              <w:tblLook w:val="04A0" w:firstRow="1" w:lastRow="0" w:firstColumn="1" w:lastColumn="0" w:noHBand="0" w:noVBand="1"/>
            </w:tblPr>
            <w:tblGrid>
              <w:gridCol w:w="10050"/>
            </w:tblGrid>
            <w:tr>
              <w:trPr>
                <w:trHeight w:val="1997" w:hRule="atLeast"/>
              </w:trPr>
              <w:tc>
                <w:tcPr>
                  <w:tcW w:w="10050" w:type="dxa"/>
                  <w:tcBorders/>
                  <w:shd w:val="clear" w:color="auto" w:fill="auto"/>
                </w:tcPr>
                <w:tbl>
                  <w:tblPr>
                    <w:tblW w:w="9318" w:type="dxa"/>
                    <w:tblLook w:val="04A0" w:firstRow="1" w:lastRow="0" w:firstColumn="1" w:lastColumn="0" w:noHBand="0" w:noVBand="1"/>
                  </w:tblPr>
                  <w:tblGrid>
                    <w:gridCol w:w="3306"/>
                    <w:gridCol w:w="6012"/>
                  </w:tblGrid>
                  <w:tr>
                    <w:trPr>
                      <w:trHeight w:val="603" w:hRule="atLeast"/>
                    </w:trPr>
                    <w:tc>
                      <w:tcPr>
                        <w:tcW w:w="3306" w:type="dxa"/>
                        <w:tcBorders/>
                        <w:shd w:val="clear" w:color="auto" w:fill="auto"/>
                      </w:tcPr>
                      <w:p>
                        <w:pPr>
                          <w:pStyle w:val="style0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L="0" distT="0" distB="0" distR="0">
                              <wp:extent cx="1952625" cy="942975"/>
                              <wp:effectExtent l="0" t="0" r="9525" b="9525"/>
                              <wp:docPr id="1026" name="Рисунок 1"/>
                              <wp:cNvGraphicFramePr>
                                <a:graphicFrameLocks xmlns:a="http://schemas.openxmlformats.org/drawingml/2006/main" noChangeAspect="false" noSelect="false" noResize="false" noGrp="false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/>
                                    </pic:nvPicPr>
                                    <pic:blipFill>
                                      <a:blip r:embed="rId2" cstate="print"/>
                                      <a:srcRect l="0" t="0" r="0" b="0"/>
                                      <a:stretch/>
                                    </pic:blipFill>
                                    <pic:spPr>
                                      <a:xfrm rot="0">
                                        <a:off x="0" y="0"/>
                                        <a:ext cx="1952625" cy="942975"/>
                                      </a:xfrm>
                                      <a:prstGeom prst="rect"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012" w:type="dxa"/>
                        <w:tcBorders/>
                        <w:shd w:val="clear" w:color="auto" w:fill="auto"/>
                      </w:tcPr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ООО «Карта Твоих Впечатлений» ИНН 5022079035</w:t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b/>
                            <w:sz w:val="20"/>
                            <w:szCs w:val="20"/>
                            <w:lang w:eastAsia="en-US"/>
                          </w:rPr>
                          <w:t>М. О. г. Коломна ул. Малышева д.17 офис 30</w:t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 xml:space="preserve">эл. почта: </w:t>
                        </w:r>
                        <w:r>
                          <w:rPr/>
                          <w:fldChar w:fldCharType="begin"/>
                        </w:r>
                        <w:r>
                          <w:instrText xml:space="preserve"> HYPERLINK "mailto:ktv2024@list.ru" </w:instrText>
                        </w:r>
                        <w:r>
                          <w:rPr/>
                          <w:fldChar w:fldCharType="separate"/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ktv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2024@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list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.</w:t>
                        </w:r>
                        <w:r>
                          <w:rPr>
                            <w:rStyle w:val="style85"/>
                            <w:rFonts w:eastAsia="Calibri"/>
                            <w:sz w:val="20"/>
                            <w:szCs w:val="20"/>
                            <w:lang w:val="en-US" w:eastAsia="en-US"/>
                          </w:rPr>
                          <w:t>ru</w:t>
                        </w:r>
                        <w:r>
                          <w:rPr/>
                          <w:fldChar w:fldCharType="end"/>
                        </w:r>
                      </w:p>
                      <w:p>
                        <w:pPr>
                          <w:pStyle w:val="style0"/>
                          <w:ind w:left="795"/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  <w:lang w:eastAsia="en-US"/>
                          </w:rPr>
                          <w:t>телефоны для связи: +7-915-454-78-52; +7-915-142-74-22</w:t>
                        </w:r>
                      </w:p>
                    </w:tc>
                  </w:tr>
                </w:tbl>
                <w:p>
                  <w:pPr>
                    <w:pStyle w:val="style0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>
            <w:pPr>
              <w:pStyle w:val="style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>
      <w:pPr>
        <w:pStyle w:val="style0"/>
        <w:rPr>
          <w:rStyle w:val="style87"/>
          <w:color w:val="000000"/>
          <w:sz w:val="21"/>
          <w:szCs w:val="21"/>
          <w:bdr w:val="none" w:sz="0" w:space="0" w:color="auto" w:frame="true"/>
          <w:shd w:val="clear" w:color="auto" w:fill="ffffff"/>
        </w:rPr>
      </w:pPr>
    </w:p>
    <w:p>
      <w:pPr>
        <w:pStyle w:val="style0"/>
        <w:rPr>
          <w:b/>
          <w:color w:val="ff0000"/>
          <w:sz w:val="20"/>
          <w:szCs w:val="20"/>
          <w:lang w:eastAsia="ar-SA"/>
        </w:rPr>
      </w:pPr>
      <w:r>
        <w:rPr>
          <w:b/>
          <w:color w:val="000000"/>
          <w:sz w:val="22"/>
          <w:szCs w:val="22"/>
          <w:shd w:val="clear" w:color="auto" w:fill="ffffff"/>
        </w:rPr>
        <w:t xml:space="preserve">Маршрут: </w:t>
      </w:r>
      <w:r>
        <w:rPr>
          <w:b/>
          <w:color w:val="000000"/>
          <w:sz w:val="22"/>
          <w:szCs w:val="22"/>
          <w:shd w:val="clear" w:color="auto" w:fill="ffffff"/>
        </w:rPr>
        <w:t>Углич</w:t>
      </w:r>
    </w:p>
    <w:p>
      <w:pPr>
        <w:pStyle w:val="style0"/>
        <w:rPr/>
      </w:pPr>
    </w:p>
    <w:p>
      <w:pPr>
        <w:pStyle w:val="style94"/>
        <w:shd w:val="clear" w:color="auto" w:fill="ffffff"/>
        <w:spacing w:before="0" w:beforeAutospacing="false" w:after="0" w:afterAutospacing="false"/>
        <w:jc w:val="center"/>
        <w:textAlignment w:val="baseline"/>
        <w:rPr>
          <w:rStyle w:val="style87"/>
          <w:color w:val="000000"/>
          <w:bdr w:val="none" w:sz="0" w:space="0" w:color="auto" w:frame="true"/>
          <w:shd w:val="clear" w:color="auto" w:fill="ffffff"/>
        </w:rPr>
      </w:pP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«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 xml:space="preserve">Очарование 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Углич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а</w:t>
      </w:r>
      <w:r>
        <w:rPr>
          <w:rStyle w:val="style87"/>
          <w:color w:val="000000"/>
          <w:highlight w:val="yellow"/>
          <w:bdr w:val="none" w:sz="0" w:space="0" w:color="auto" w:frame="true"/>
          <w:shd w:val="clear" w:color="auto" w:fill="ffffff"/>
        </w:rPr>
        <w:t>»</w:t>
      </w:r>
    </w:p>
    <w:p>
      <w:pPr>
        <w:pStyle w:val="style94"/>
        <w:shd w:val="clear" w:color="auto" w:fill="ffffff"/>
        <w:ind w:firstLine="709"/>
        <w:textAlignment w:val="baseline"/>
        <w:rPr>
          <w:rFonts w:ascii="inherit" w:cs="Arial" w:hAnsi="inherit"/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4458335</wp:posOffset>
            </wp:positionH>
            <wp:positionV relativeFrom="margin">
              <wp:posOffset>2475865</wp:posOffset>
            </wp:positionV>
            <wp:extent cx="1813559" cy="1471295"/>
            <wp:effectExtent l="0" t="0" r="0" b="0"/>
            <wp:wrapSquare wrapText="bothSides"/>
            <wp:docPr id="1027" name="Рисунок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13559" cy="147129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</w:rPr>
        <w:t xml:space="preserve">Выезд из </w:t>
      </w:r>
      <w:r>
        <w:rPr>
          <w:b/>
          <w:color w:val="000000"/>
        </w:rPr>
        <w:t>города</w:t>
      </w:r>
      <w:r>
        <w:rPr>
          <w:rFonts w:ascii="inherit" w:cs="Arial" w:hAnsi="inherit"/>
          <w:b/>
          <w:color w:val="000000"/>
        </w:rPr>
        <w:t xml:space="preserve"> 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textAlignment w:val="baseline"/>
        <w:rPr>
          <w:color w:val="000000"/>
        </w:rPr>
      </w:pPr>
      <w:r>
        <w:rPr>
          <w:rFonts w:ascii="inherit" w:cs="Arial" w:hAnsi="inherit"/>
          <w:b/>
          <w:color w:val="000000"/>
        </w:rPr>
        <w:t>Раннее утро</w:t>
      </w:r>
      <w:r>
        <w:rPr>
          <w:rFonts w:ascii="inherit" w:cs="Arial" w:hAnsi="inherit"/>
          <w:color w:val="000000"/>
        </w:rPr>
        <w:t xml:space="preserve"> откроет двери в новый мир. Удобно разместившись в нашем комфортабельном автобусе, </w:t>
      </w:r>
      <w:r>
        <w:rPr>
          <w:rFonts w:ascii="inherit" w:cs="Arial" w:hAnsi="inherit"/>
          <w:color w:val="000000"/>
        </w:rPr>
        <w:t>вы</w:t>
      </w:r>
      <w:r>
        <w:rPr>
          <w:rFonts w:ascii="inherit" w:cs="Arial" w:hAnsi="inherit"/>
          <w:color w:val="000000"/>
        </w:rPr>
        <w:t xml:space="preserve"> отправи</w:t>
      </w:r>
      <w:r>
        <w:rPr>
          <w:rFonts w:ascii="inherit" w:cs="Arial" w:hAnsi="inherit"/>
          <w:color w:val="000000"/>
        </w:rPr>
        <w:t>тесь</w:t>
      </w:r>
      <w:r>
        <w:rPr>
          <w:rFonts w:ascii="inherit" w:cs="Arial" w:hAnsi="inherit"/>
          <w:color w:val="000000"/>
        </w:rPr>
        <w:t xml:space="preserve"> в сторону живописного </w:t>
      </w:r>
      <w:r>
        <w:rPr>
          <w:rFonts w:ascii="inherit" w:cs="Arial" w:hAnsi="inherit"/>
          <w:b/>
          <w:color w:val="000000"/>
        </w:rPr>
        <w:t>Углича – одного из древнейших жемчужин русской земли</w:t>
      </w:r>
      <w:r>
        <w:rPr>
          <w:rFonts w:ascii="inherit" w:cs="Arial" w:hAnsi="inherit"/>
          <w:color w:val="000000"/>
        </w:rPr>
        <w:t>.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b/>
          <w:color w:val="000000"/>
        </w:rPr>
      </w:pP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margin">
              <wp:posOffset>4466590</wp:posOffset>
            </wp:positionH>
            <wp:positionV relativeFrom="margin">
              <wp:posOffset>4016375</wp:posOffset>
            </wp:positionV>
            <wp:extent cx="1810384" cy="1286509"/>
            <wp:effectExtent l="0" t="0" r="0" b="8890"/>
            <wp:wrapSquare wrapText="bothSides"/>
            <wp:docPr id="1028" name="Рисунок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10384" cy="128650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inherit" w:cs="Arial" w:hAnsi="inherit"/>
          <w:b/>
          <w:color w:val="000000"/>
        </w:rPr>
        <w:t>Пешеходная экскурсия по Угличу «город, сотканный из легенд». Прогулка от набережной с самыми красивыми видами на город по центральным улицам и площадям города. История, нравы, судьба и очар</w:t>
      </w:r>
      <w:bookmarkStart w:id="0" w:name="_GoBack"/>
      <w:bookmarkEnd w:id="0"/>
      <w:r>
        <w:rPr>
          <w:rFonts w:ascii="inherit" w:cs="Arial" w:hAnsi="inherit"/>
          <w:b/>
          <w:color w:val="000000"/>
        </w:rPr>
        <w:t>ование уездного городка, с богатейшей историей одного из древнейших городов русской земли</w:t>
      </w:r>
      <w:r>
        <w:rPr>
          <w:color w:val="000000"/>
        </w:rPr>
        <w:t xml:space="preserve">. </w:t>
      </w:r>
    </w:p>
    <w:p>
      <w:pPr>
        <w:pStyle w:val="style94"/>
        <w:shd w:val="clear" w:color="auto" w:fill="ffffff"/>
        <w:spacing w:before="0" w:beforeAutospacing="false" w:after="0" w:afterAutospacing="false"/>
        <w:ind w:firstLine="709"/>
        <w:jc w:val="both"/>
        <w:textAlignment w:val="baseline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false" relativeHeight="4" behindDoc="false" locked="false" layoutInCell="true" allowOverlap="true">
            <wp:simplePos x="0" y="0"/>
            <wp:positionH relativeFrom="margin">
              <wp:posOffset>4463415</wp:posOffset>
            </wp:positionH>
            <wp:positionV relativeFrom="margin">
              <wp:posOffset>5528310</wp:posOffset>
            </wp:positionV>
            <wp:extent cx="1830070" cy="1049655"/>
            <wp:effectExtent l="0" t="0" r="0" b="0"/>
            <wp:wrapSquare wrapText="bothSides"/>
            <wp:docPr id="1029" name="Рисунок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30070" cy="104965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</w:rPr>
        <w:t>Эк</w:t>
      </w:r>
      <w:r>
        <w:rPr>
          <w:b/>
          <w:color w:val="000000"/>
        </w:rPr>
        <w:t>скурсия «Музей гидроэнергетики».</w:t>
      </w:r>
      <w:r>
        <w:t xml:space="preserve"> </w:t>
      </w:r>
      <w:r>
        <w:rPr>
          <w:color w:val="000000"/>
        </w:rPr>
        <w:t xml:space="preserve">Здесь вы </w:t>
      </w:r>
      <w:r>
        <w:rPr>
          <w:b/>
          <w:color w:val="000000"/>
        </w:rPr>
        <w:t>познакомитесь с современными технологиями и историей гидроэнергетики</w:t>
      </w:r>
      <w:r>
        <w:rPr>
          <w:color w:val="000000"/>
        </w:rPr>
        <w:t>, которая стала ключевым элементом в жизни страны. Увлекательные экспонаты и интерактивные зоны погрузят вас в мир науки и изобретений.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Самостоятельно осмотрите панорамы </w:t>
      </w:r>
      <w:r>
        <w:rPr>
          <w:b/>
          <w:color w:val="000000"/>
        </w:rPr>
        <w:t>Углического</w:t>
      </w:r>
      <w:r>
        <w:rPr>
          <w:b/>
          <w:color w:val="000000"/>
        </w:rPr>
        <w:t xml:space="preserve"> гидроузла</w:t>
      </w:r>
      <w:r>
        <w:rPr>
          <w:b/>
          <w:color w:val="000000"/>
        </w:rPr>
        <w:t>.</w:t>
      </w:r>
    </w:p>
    <w:p>
      <w:pPr>
        <w:pStyle w:val="style94"/>
        <w:shd w:val="clear" w:color="auto" w:fill="ffffff"/>
        <w:ind w:firstLine="709"/>
        <w:jc w:val="both"/>
        <w:textAlignment w:val="baseline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margin">
              <wp:posOffset>4425315</wp:posOffset>
            </wp:positionH>
            <wp:positionV relativeFrom="margin">
              <wp:posOffset>6757035</wp:posOffset>
            </wp:positionV>
            <wp:extent cx="1847849" cy="1390650"/>
            <wp:effectExtent l="0" t="0" r="0" b="0"/>
            <wp:wrapSquare wrapText="bothSides"/>
            <wp:docPr id="1030" name="Рисунок 5" descr="https://avatars.mds.yandex.net/get-altay/10993309/2a0000018dd62fccb1373235e6acdd5a2f60/XXXL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47849" cy="13906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</w:rPr>
        <w:t>Отправление домой</w:t>
      </w:r>
    </w:p>
    <w:p>
      <w:pPr>
        <w:pStyle w:val="style0"/>
        <w:shd w:val="clear" w:color="auto" w:fill="ffffff"/>
        <w:textAlignment w:val="baseline"/>
        <w:rPr>
          <w:b/>
          <w:bCs/>
          <w:color w:val="ff0000"/>
          <w:bdr w:val="none" w:sz="0" w:space="0" w:color="auto" w:frame="true"/>
        </w:rPr>
      </w:pPr>
      <w:r>
        <w:rPr>
          <w:b/>
          <w:bCs/>
          <w:color w:val="ff0000"/>
          <w:bdr w:val="none" w:sz="0" w:space="0" w:color="auto" w:frame="true"/>
        </w:rPr>
        <w:t xml:space="preserve">Стоимость </w:t>
      </w:r>
      <w:r>
        <w:rPr>
          <w:b/>
          <w:bCs/>
          <w:color w:val="ff0000"/>
          <w:bdr w:val="none" w:sz="0" w:space="0" w:color="auto" w:frame="true"/>
        </w:rPr>
        <w:t>тура:</w:t>
      </w:r>
      <w:r>
        <w:rPr>
          <w:b/>
          <w:bCs/>
          <w:color w:val="ff0000"/>
          <w:bdr w:val="none" w:sz="0" w:space="0" w:color="auto" w:frame="true"/>
        </w:rPr>
        <w:t xml:space="preserve"> </w:t>
      </w:r>
    </w:p>
    <w:p>
      <w:pPr>
        <w:pStyle w:val="style0"/>
        <w:shd w:val="clear" w:color="auto" w:fill="ffffff"/>
        <w:textAlignment w:val="baseline"/>
        <w:rPr>
          <w:b/>
          <w:bCs/>
          <w:color w:val="ff0000"/>
          <w:bdr w:val="none" w:sz="0" w:space="0" w:color="auto" w:frame="true"/>
        </w:rPr>
      </w:pPr>
      <w:r>
        <w:rPr>
          <w:b/>
          <w:bCs/>
          <w:color w:val="ff0000"/>
          <w:bdr w:val="none" w:sz="0" w:space="0" w:color="auto" w:frame="true"/>
        </w:rPr>
        <w:t xml:space="preserve">На группу 30 шк+2 </w:t>
      </w:r>
      <w:r>
        <w:rPr>
          <w:b/>
          <w:bCs/>
          <w:color w:val="ff0000"/>
          <w:bdr w:val="none" w:sz="0" w:space="0" w:color="auto" w:frame="true"/>
        </w:rPr>
        <w:t>уч</w:t>
      </w:r>
      <w:r>
        <w:rPr>
          <w:b/>
          <w:bCs/>
          <w:color w:val="ff0000"/>
          <w:bdr w:val="none" w:sz="0" w:space="0" w:color="auto" w:frame="true"/>
        </w:rPr>
        <w:t xml:space="preserve"> б/</w:t>
      </w:r>
      <w:r>
        <w:rPr>
          <w:b/>
          <w:bCs/>
          <w:color w:val="ff0000"/>
          <w:bdr w:val="none" w:sz="0" w:space="0" w:color="auto" w:frame="true"/>
        </w:rPr>
        <w:t>пл</w:t>
      </w:r>
      <w:r>
        <w:rPr>
          <w:b/>
          <w:bCs/>
          <w:color w:val="ff0000"/>
          <w:bdr w:val="none" w:sz="0" w:space="0" w:color="auto" w:frame="true"/>
        </w:rPr>
        <w:t xml:space="preserve"> = </w:t>
      </w:r>
      <w:r>
        <w:rPr>
          <w:b/>
          <w:bCs/>
          <w:color w:val="ff0000"/>
          <w:bdr w:val="none" w:sz="0" w:space="0" w:color="auto" w:frame="true"/>
        </w:rPr>
        <w:t>45</w:t>
      </w:r>
      <w:r>
        <w:rPr>
          <w:b/>
          <w:bCs/>
          <w:color w:val="ff0000"/>
          <w:bdr w:val="none" w:sz="0" w:space="0" w:color="auto" w:frame="true"/>
        </w:rPr>
        <w:t>00руб/</w:t>
      </w:r>
      <w:r>
        <w:rPr>
          <w:b/>
          <w:bCs/>
          <w:color w:val="ff0000"/>
          <w:bdr w:val="none" w:sz="0" w:space="0" w:color="auto" w:frame="true"/>
        </w:rPr>
        <w:t>шк</w:t>
      </w:r>
      <w:r>
        <w:rPr>
          <w:b/>
          <w:bCs/>
          <w:color w:val="ff0000"/>
          <w:bdr w:val="none" w:sz="0" w:space="0" w:color="auto" w:frame="true"/>
        </w:rPr>
        <w:t>, 4</w:t>
      </w:r>
      <w:r>
        <w:rPr>
          <w:b/>
          <w:bCs/>
          <w:color w:val="ff0000"/>
          <w:bdr w:val="none" w:sz="0" w:space="0" w:color="auto" w:frame="true"/>
        </w:rPr>
        <w:t>55</w:t>
      </w:r>
      <w:r>
        <w:rPr>
          <w:b/>
          <w:bCs/>
          <w:color w:val="ff0000"/>
          <w:bdr w:val="none" w:sz="0" w:space="0" w:color="auto" w:frame="true"/>
        </w:rPr>
        <w:t>0руб/</w:t>
      </w:r>
      <w:r>
        <w:rPr>
          <w:b/>
          <w:bCs/>
          <w:color w:val="ff0000"/>
          <w:bdr w:val="none" w:sz="0" w:space="0" w:color="auto" w:frame="true"/>
        </w:rPr>
        <w:t>взр</w:t>
      </w:r>
    </w:p>
    <w:p>
      <w:pPr>
        <w:pStyle w:val="style0"/>
        <w:shd w:val="clear" w:color="auto" w:fill="ffffff"/>
        <w:textAlignment w:val="baseline"/>
        <w:rPr>
          <w:b/>
          <w:bCs/>
          <w:color w:val="ff0000"/>
          <w:bdr w:val="none" w:sz="0" w:space="0" w:color="auto" w:frame="true"/>
        </w:rPr>
      </w:pPr>
    </w:p>
    <w:p>
      <w:pPr>
        <w:pStyle w:val="style0"/>
        <w:shd w:val="clear" w:color="auto" w:fill="ffffff"/>
        <w:textAlignment w:val="baseline"/>
        <w:rPr>
          <w:b/>
          <w:bCs/>
          <w:color w:val="ff0000"/>
          <w:bdr w:val="none" w:sz="0" w:space="0" w:color="auto" w:frame="true"/>
        </w:rPr>
      </w:pPr>
      <w:r>
        <w:rPr>
          <w:b/>
          <w:bCs/>
          <w:color w:val="ff0000"/>
          <w:bdr w:val="none" w:sz="0" w:space="0" w:color="auto" w:frame="true"/>
        </w:rPr>
        <w:t>*За дополнительную плату: обед от 720руб/чел</w:t>
      </w:r>
    </w:p>
    <w:p>
      <w:pPr>
        <w:pStyle w:val="style0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В стоимость тура входит:</w:t>
      </w:r>
      <w:r>
        <w:rPr>
          <w:rFonts w:eastAsia="Calibri"/>
          <w:lang w:eastAsia="en-US"/>
        </w:rPr>
        <w:t xml:space="preserve"> проезд на комфортабельном автобусе, </w:t>
      </w:r>
      <w:r>
        <w:rPr>
          <w:rFonts w:eastAsia="Calibri"/>
          <w:lang w:eastAsia="en-US"/>
        </w:rPr>
        <w:t xml:space="preserve">пешая </w:t>
      </w:r>
      <w:r>
        <w:rPr>
          <w:rFonts w:eastAsia="Calibri"/>
          <w:lang w:eastAsia="en-US"/>
        </w:rPr>
        <w:t xml:space="preserve">обзорная экскурсия по г. </w:t>
      </w:r>
      <w:r>
        <w:rPr>
          <w:rFonts w:eastAsia="Calibri"/>
          <w:lang w:eastAsia="en-US"/>
        </w:rPr>
        <w:t>Углич</w:t>
      </w:r>
      <w:r>
        <w:rPr>
          <w:rFonts w:eastAsia="Calibri"/>
          <w:lang w:eastAsia="en-US"/>
        </w:rPr>
        <w:t xml:space="preserve">, экскурсия </w:t>
      </w:r>
      <w:r>
        <w:rPr>
          <w:rFonts w:eastAsia="Calibri"/>
          <w:lang w:eastAsia="en-US"/>
        </w:rPr>
        <w:t xml:space="preserve">в </w:t>
      </w:r>
      <w:r>
        <w:rPr>
          <w:rFonts w:eastAsia="Calibri"/>
          <w:lang w:eastAsia="en-US"/>
        </w:rPr>
        <w:t>м</w:t>
      </w:r>
      <w:r>
        <w:rPr>
          <w:color w:val="000000"/>
        </w:rPr>
        <w:t>узей «гидроэнергетики»</w:t>
      </w:r>
      <w:r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</w:t>
      </w:r>
      <w:r>
        <w:t xml:space="preserve">самостоятельный осмотр панорамы </w:t>
      </w:r>
      <w:r>
        <w:t>Углического</w:t>
      </w:r>
      <w:r>
        <w:t xml:space="preserve"> гидроузла</w:t>
      </w:r>
      <w:r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>сопровождение представителем компании, транспортная и пассажирская страховка, оформление документов в ГИБДД.</w:t>
      </w:r>
    </w:p>
    <w:p>
      <w:pPr>
        <w:pStyle w:val="style0"/>
        <w:tabs>
          <w:tab w:val="left" w:leader="none" w:pos="4695"/>
        </w:tabs>
        <w:rPr/>
      </w:pPr>
    </w:p>
    <w:p>
      <w:pPr>
        <w:pStyle w:val="style0"/>
        <w:tabs>
          <w:tab w:val="left" w:leader="none" w:pos="4695"/>
        </w:tabs>
        <w:rPr/>
      </w:pPr>
      <w:r>
        <w:t>***Фирма оставляет за собой право менять порядок экскурсий,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p>
      <w:pPr>
        <w:pStyle w:val="style0"/>
        <w:shd w:val="clear" w:color="auto" w:fill="ffffff"/>
        <w:textAlignment w:val="baseline"/>
        <w:rPr>
          <w:b/>
          <w:bCs/>
          <w:color w:val="ff0000"/>
          <w:bdr w:val="none" w:sz="0" w:space="0" w:color="auto" w:frame="true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A76DCB6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B2DC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122A4118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0000003"/>
    <w:multiLevelType w:val="multilevel"/>
    <w:tmpl w:val="262A8090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0000004"/>
    <w:multiLevelType w:val="multilevel"/>
    <w:tmpl w:val="6CCC2E4A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0000005"/>
    <w:multiLevelType w:val="multilevel"/>
    <w:tmpl w:val="73AC19F2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0000006"/>
    <w:multiLevelType w:val="multilevel"/>
    <w:tmpl w:val="DEE0E214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0000007"/>
    <w:multiLevelType w:val="hybridMultilevel"/>
    <w:tmpl w:val="D7068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F78AFD62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00000009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0000000A"/>
    <w:multiLevelType w:val="hybridMultilevel"/>
    <w:tmpl w:val="9B429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46C7F4C"/>
    <w:lvl w:ilvl="0" w:tplc="F8A68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0000000C"/>
    <w:multiLevelType w:val="hybridMultilevel"/>
    <w:tmpl w:val="1BE6C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multilevel"/>
    <w:tmpl w:val="799CE338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>
    <w:nsid w:val="0000000E"/>
    <w:multiLevelType w:val="multilevel"/>
    <w:tmpl w:val="5DC0136C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0000000F"/>
    <w:multiLevelType w:val="multilevel"/>
    <w:tmpl w:val="5B6217AC"/>
    <w:lvl w:ilvl="0">
      <w:start w:val="1"/>
      <w:numFmt w:val="bullet"/>
      <w:lvlText w:val="o"/>
      <w:lvlJc w:val="left"/>
      <w:pPr>
        <w:tabs>
          <w:tab w:val="left" w:leader="none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4"/>
  </w:num>
  <w:num w:numId="5">
    <w:abstractNumId w:val="5"/>
  </w:num>
  <w:num w:numId="6">
    <w:abstractNumId w:val="15"/>
  </w:num>
  <w:num w:numId="7">
    <w:abstractNumId w:val="3"/>
  </w:num>
  <w:num w:numId="8">
    <w:abstractNumId w:val="13"/>
  </w:num>
  <w:num w:numId="9">
    <w:abstractNumId w:val="4"/>
  </w:num>
  <w:num w:numId="10">
    <w:abstractNumId w:val="12"/>
  </w:num>
  <w:num w:numId="11">
    <w:abstractNumId w:val="10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  <w:num w:numId="16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image" Target="media/image2.jpe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212</Words>
  <Pages>1</Pages>
  <Characters>1432</Characters>
  <Application>WPS Office</Application>
  <DocSecurity>0</DocSecurity>
  <Paragraphs>29</Paragraphs>
  <ScaleCrop>false</ScaleCrop>
  <LinksUpToDate>false</LinksUpToDate>
  <CharactersWithSpaces>1632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2026-02-01T14:08:02Z</dcterms:created>
  <dc:creator>пися Золотая</dc:creator>
  <lastModifiedBy>BKY-W09</lastModifiedBy>
  <lastPrinted>2025-07-17T11:06:00Z</lastPrinted>
  <dcterms:modified xsi:type="dcterms:W3CDTF">2026-02-01T14:08:02Z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cdea29fbd5f34a9b94427704b3a94c6f</vt:lpwstr>
  </property>
</Properties>
</file>