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10266" w:type="dxa"/>
        <w:tblInd w:w="-34" w:type="dxa"/>
        <w:tblLook w:val="04A0" w:firstRow="1" w:lastRow="0" w:firstColumn="1" w:lastColumn="0" w:noHBand="0" w:noVBand="1"/>
      </w:tblPr>
      <w:tblGrid>
        <w:gridCol w:w="10266"/>
      </w:tblGrid>
      <w:tr>
        <w:trPr>
          <w:trHeight w:val="1997" w:hRule="atLeast"/>
        </w:trPr>
        <w:tc>
          <w:tcPr>
            <w:tcW w:w="10266" w:type="dxa"/>
            <w:tcBorders/>
            <w:shd w:val="clear" w:color="auto" w:fill="auto"/>
          </w:tcPr>
          <w:tbl>
            <w:tblPr>
              <w:tblW w:w="10050" w:type="dxa"/>
              <w:tblLook w:val="04A0" w:firstRow="1" w:lastRow="0" w:firstColumn="1" w:lastColumn="0" w:noHBand="0" w:noVBand="1"/>
            </w:tblPr>
            <w:tblGrid>
              <w:gridCol w:w="10050"/>
            </w:tblGrid>
            <w:tr>
              <w:trPr>
                <w:trHeight w:val="1997" w:hRule="atLeast"/>
              </w:trPr>
              <w:tc>
                <w:tcPr>
                  <w:tcW w:w="10050" w:type="dxa"/>
                  <w:tcBorders/>
                  <w:shd w:val="clear" w:color="auto" w:fill="auto"/>
                </w:tcPr>
                <w:tbl>
                  <w:tblPr>
                    <w:tblW w:w="9318" w:type="dxa"/>
                    <w:tblLook w:val="04A0" w:firstRow="1" w:lastRow="0" w:firstColumn="1" w:lastColumn="0" w:noHBand="0" w:noVBand="1"/>
                  </w:tblPr>
                  <w:tblGrid>
                    <w:gridCol w:w="3306"/>
                    <w:gridCol w:w="6012"/>
                  </w:tblGrid>
                  <w:tr>
                    <w:trPr>
                      <w:trHeight w:val="603" w:hRule="atLeast"/>
                    </w:trPr>
                    <w:tc>
                      <w:tcPr>
                        <w:tcW w:w="3306" w:type="dxa"/>
                        <w:tcBorders/>
                        <w:shd w:val="clear" w:color="auto" w:fill="auto"/>
                      </w:tcPr>
                      <w:p>
                        <w:pPr>
                          <w:pStyle w:val="style0"/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L="0" distT="0" distB="0" distR="0">
                              <wp:extent cx="1952625" cy="942975"/>
                              <wp:effectExtent l="0" t="0" r="9525" b="9525"/>
                              <wp:docPr id="1026" name="Рисунок 1"/>
                              <wp:cNvGraphicFramePr>
                                <a:graphicFrameLocks xmlns:a="http://schemas.openxmlformats.org/drawingml/2006/main" noChangeAspect="false" noSelect="false" noResize="false" noGrp="false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/>
                                    </pic:nvPicPr>
                                    <pic:blipFill>
                                      <a:blip r:embed="rId2" cstate="print"/>
                                      <a:srcRect l="0" t="0" r="0" b="0"/>
                                      <a:stretch/>
                                    </pic:blipFill>
                                    <pic:spPr>
                                      <a:xfrm rot="0">
                                        <a:off x="0" y="0"/>
                                        <a:ext cx="1952625" cy="942975"/>
                                      </a:xfrm>
                                      <a:prstGeom prst="rect"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012" w:type="dxa"/>
                        <w:tcBorders/>
                        <w:shd w:val="clear" w:color="auto" w:fill="auto"/>
                      </w:tcPr>
                      <w:p>
                        <w:pPr>
                          <w:pStyle w:val="style0"/>
                          <w:ind w:left="795"/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</w:pPr>
                      </w:p>
                      <w:p>
                        <w:pPr>
                          <w:pStyle w:val="style0"/>
                          <w:ind w:left="795"/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  <w:t>ООО «Карта Твоих Впечатлений» ИНН 5022079035</w:t>
                        </w:r>
                      </w:p>
                      <w:p>
                        <w:pPr>
                          <w:pStyle w:val="style0"/>
                          <w:ind w:left="795"/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  <w:t>М. О. г. Коломна ул. Малышева д.17 офис 30</w:t>
                        </w:r>
                      </w:p>
                      <w:p>
                        <w:pPr>
                          <w:pStyle w:val="style0"/>
                          <w:ind w:left="795"/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  <w:t xml:space="preserve">эл. почта: </w:t>
                        </w:r>
                        <w:r>
                          <w:rPr/>
                          <w:fldChar w:fldCharType="begin"/>
                        </w:r>
                        <w:r>
                          <w:instrText xml:space="preserve"> HYPERLINK "mailto:ktv2024@list.ru" </w:instrText>
                        </w:r>
                        <w:r>
                          <w:rPr/>
                          <w:fldChar w:fldCharType="separate"/>
                        </w:r>
                        <w:r>
                          <w:rPr>
                            <w:rStyle w:val="style85"/>
                            <w:rFonts w:eastAsia="Calibri"/>
                            <w:sz w:val="20"/>
                            <w:szCs w:val="20"/>
                            <w:lang w:val="en-US" w:eastAsia="en-US"/>
                          </w:rPr>
                          <w:t>ktv</w:t>
                        </w:r>
                        <w:r>
                          <w:rPr>
                            <w:rStyle w:val="style85"/>
                            <w:rFonts w:eastAsia="Calibri"/>
                            <w:sz w:val="20"/>
                            <w:szCs w:val="20"/>
                            <w:lang w:eastAsia="en-US"/>
                          </w:rPr>
                          <w:t>2024@</w:t>
                        </w:r>
                        <w:r>
                          <w:rPr>
                            <w:rStyle w:val="style85"/>
                            <w:rFonts w:eastAsia="Calibri"/>
                            <w:sz w:val="20"/>
                            <w:szCs w:val="20"/>
                            <w:lang w:val="en-US" w:eastAsia="en-US"/>
                          </w:rPr>
                          <w:t>list</w:t>
                        </w:r>
                        <w:r>
                          <w:rPr>
                            <w:rStyle w:val="style85"/>
                            <w:rFonts w:eastAsia="Calibri"/>
                            <w:sz w:val="20"/>
                            <w:szCs w:val="20"/>
                            <w:lang w:eastAsia="en-US"/>
                          </w:rPr>
                          <w:t>.</w:t>
                        </w:r>
                        <w:r>
                          <w:rPr>
                            <w:rStyle w:val="style85"/>
                            <w:rFonts w:eastAsia="Calibri"/>
                            <w:sz w:val="20"/>
                            <w:szCs w:val="20"/>
                            <w:lang w:val="en-US" w:eastAsia="en-US"/>
                          </w:rPr>
                          <w:t>ru</w:t>
                        </w:r>
                        <w:r>
                          <w:rPr/>
                          <w:fldChar w:fldCharType="end"/>
                        </w:r>
                      </w:p>
                      <w:p>
                        <w:pPr>
                          <w:pStyle w:val="style0"/>
                          <w:ind w:left="795"/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  <w:t>телефоны для связи: +7-915-454-78-52; +7-915-142-74-22</w:t>
                        </w:r>
                      </w:p>
                    </w:tc>
                  </w:tr>
                </w:tbl>
                <w:p>
                  <w:pPr>
                    <w:pStyle w:val="style0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>
            <w:pPr>
              <w:pStyle w:val="style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>
      <w:pPr>
        <w:pStyle w:val="style0"/>
        <w:tabs>
          <w:tab w:val="left" w:leader="none" w:pos="5760"/>
        </w:tabs>
        <w:rPr>
          <w:rStyle w:val="style87"/>
          <w:color w:val="000000"/>
          <w:sz w:val="21"/>
          <w:szCs w:val="21"/>
          <w:bdr w:val="none" w:sz="0" w:space="0" w:color="auto" w:frame="true"/>
          <w:shd w:val="clear" w:color="auto" w:fill="ffffff"/>
        </w:rPr>
      </w:pPr>
    </w:p>
    <w:p>
      <w:pPr>
        <w:pStyle w:val="style0"/>
        <w:rPr>
          <w:color w:val="000000"/>
          <w:sz w:val="21"/>
          <w:szCs w:val="21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 xml:space="preserve">Маршрут: </w:t>
      </w:r>
      <w:r>
        <w:rPr>
          <w:b/>
          <w:color w:val="000000"/>
          <w:sz w:val="22"/>
          <w:szCs w:val="22"/>
          <w:shd w:val="clear" w:color="auto" w:fill="ffffff"/>
        </w:rPr>
        <w:t>Коломна - Ярославль</w:t>
      </w:r>
      <w:r>
        <w:rPr>
          <w:b/>
          <w:color w:val="000000"/>
          <w:sz w:val="22"/>
          <w:szCs w:val="22"/>
          <w:shd w:val="clear" w:color="auto" w:fill="ffffff"/>
        </w:rPr>
        <w:t>-</w:t>
      </w:r>
      <w:r>
        <w:rPr>
          <w:b/>
          <w:color w:val="000000"/>
          <w:sz w:val="22"/>
          <w:szCs w:val="22"/>
          <w:shd w:val="clear" w:color="auto" w:fill="ffffff"/>
        </w:rPr>
        <w:t xml:space="preserve"> Углич </w:t>
      </w:r>
      <w:r>
        <w:rPr>
          <w:b/>
          <w:color w:val="000000"/>
          <w:sz w:val="22"/>
          <w:szCs w:val="22"/>
          <w:shd w:val="clear" w:color="auto" w:fill="ffffff"/>
        </w:rPr>
        <w:t>-</w:t>
      </w:r>
      <w:r>
        <w:rPr>
          <w:b/>
          <w:color w:val="000000"/>
          <w:sz w:val="22"/>
          <w:szCs w:val="22"/>
          <w:shd w:val="clear" w:color="auto" w:fill="ffffff"/>
        </w:rPr>
        <w:t>Коломна</w:t>
      </w:r>
    </w:p>
    <w:p>
      <w:pPr>
        <w:pStyle w:val="style0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Ваш менеджер: </w:t>
      </w:r>
      <w:r>
        <w:rPr>
          <w:color w:val="000000"/>
          <w:sz w:val="21"/>
          <w:szCs w:val="21"/>
          <w:shd w:val="clear" w:color="auto" w:fill="ffffff"/>
        </w:rPr>
        <w:t xml:space="preserve">Бабина Анна </w:t>
      </w:r>
      <w:r>
        <w:rPr>
          <w:sz w:val="20"/>
          <w:szCs w:val="20"/>
        </w:rPr>
        <w:t>+7-915-454-78-52</w:t>
      </w:r>
    </w:p>
    <w:p>
      <w:pPr>
        <w:pStyle w:val="style0"/>
        <w:tabs>
          <w:tab w:val="left" w:leader="none" w:pos="5760"/>
        </w:tabs>
        <w:rPr>
          <w:b/>
          <w:color w:val="ff0000"/>
          <w:sz w:val="20"/>
          <w:szCs w:val="20"/>
          <w:lang w:eastAsia="ar-SA"/>
        </w:rPr>
      </w:pPr>
    </w:p>
    <w:p>
      <w:pPr>
        <w:pStyle w:val="style0"/>
        <w:rPr/>
      </w:pPr>
    </w:p>
    <w:p>
      <w:pPr>
        <w:pStyle w:val="style94"/>
        <w:shd w:val="clear" w:color="auto" w:fill="ffffff"/>
        <w:spacing w:before="0" w:beforeAutospacing="false" w:after="0" w:afterAutospacing="false"/>
        <w:jc w:val="center"/>
        <w:textAlignment w:val="baseline"/>
        <w:rPr>
          <w:rStyle w:val="style87"/>
          <w:color w:val="000000"/>
          <w:bdr w:val="none" w:sz="0" w:space="0" w:color="auto" w:frame="true"/>
          <w:shd w:val="clear" w:color="auto" w:fill="ffffff"/>
        </w:rPr>
      </w:pPr>
      <w:r>
        <w:rPr>
          <w:rStyle w:val="style87"/>
          <w:color w:val="000000"/>
          <w:highlight w:val="yellow"/>
          <w:bdr w:val="none" w:sz="0" w:space="0" w:color="auto" w:frame="true"/>
          <w:shd w:val="clear" w:color="auto" w:fill="ffffff"/>
        </w:rPr>
        <w:t>«</w:t>
      </w:r>
      <w:r>
        <w:rPr>
          <w:rStyle w:val="style87"/>
          <w:color w:val="000000"/>
          <w:highlight w:val="yellow"/>
          <w:bdr w:val="none" w:sz="0" w:space="0" w:color="auto" w:frame="true"/>
          <w:shd w:val="clear" w:color="auto" w:fill="ffffff"/>
        </w:rPr>
        <w:t xml:space="preserve">Ярославль и Углич: «От Сказаний </w:t>
      </w:r>
      <w:r>
        <w:rPr>
          <w:rStyle w:val="style87"/>
          <w:color w:val="000000"/>
          <w:highlight w:val="yellow"/>
          <w:bdr w:val="none" w:sz="0" w:space="0" w:color="auto" w:frame="true"/>
          <w:shd w:val="clear" w:color="auto" w:fill="ffffff"/>
        </w:rPr>
        <w:t xml:space="preserve">до </w:t>
      </w:r>
      <w:r>
        <w:rPr>
          <w:rStyle w:val="style87"/>
          <w:color w:val="000000"/>
          <w:highlight w:val="yellow"/>
          <w:bdr w:val="none" w:sz="0" w:space="0" w:color="auto" w:frame="true"/>
          <w:shd w:val="clear" w:color="auto" w:fill="ffffff"/>
        </w:rPr>
        <w:t xml:space="preserve">Сыров </w:t>
      </w:r>
      <w:r>
        <w:rPr>
          <w:rStyle w:val="style87"/>
          <w:color w:val="000000"/>
          <w:highlight w:val="yellow"/>
          <w:bdr w:val="none" w:sz="0" w:space="0" w:color="auto" w:frame="true"/>
          <w:shd w:val="clear" w:color="auto" w:fill="ffffff"/>
        </w:rPr>
        <w:t>»</w:t>
      </w:r>
    </w:p>
    <w:p>
      <w:pPr>
        <w:pStyle w:val="style94"/>
        <w:shd w:val="clear" w:color="auto" w:fill="ffffff"/>
        <w:spacing w:before="0" w:beforeAutospacing="false" w:after="0" w:afterAutospacing="false"/>
        <w:jc w:val="center"/>
        <w:textAlignment w:val="baseline"/>
        <w:rPr>
          <w:rStyle w:val="style87"/>
          <w:color w:val="000000"/>
          <w:bdr w:val="none" w:sz="0" w:space="0" w:color="auto" w:frame="true"/>
          <w:shd w:val="clear" w:color="auto" w:fill="ffffff"/>
        </w:rPr>
      </w:pPr>
    </w:p>
    <w:p>
      <w:pPr>
        <w:pStyle w:val="style94"/>
        <w:shd w:val="clear" w:color="auto" w:fill="ffffff"/>
        <w:spacing w:before="0" w:beforeAutospacing="false" w:after="0" w:afterAutospacing="false"/>
        <w:jc w:val="both"/>
        <w:textAlignment w:val="baseline"/>
        <w:rPr>
          <w:rStyle w:val="style87"/>
          <w:color w:val="000000"/>
          <w:bdr w:val="none" w:sz="0" w:space="0" w:color="auto" w:frame="true"/>
          <w:shd w:val="clear" w:color="auto" w:fill="ffffff"/>
        </w:rPr>
      </w:pPr>
      <w:r>
        <w:rPr>
          <w:rStyle w:val="style87"/>
          <w:color w:val="000000"/>
          <w:highlight w:val="yellow"/>
          <w:bdr w:val="none" w:sz="0" w:space="0" w:color="auto" w:frame="true"/>
          <w:shd w:val="clear" w:color="auto" w:fill="ffffff"/>
        </w:rPr>
        <w:t>1й день.</w:t>
      </w:r>
      <w:r>
        <w:rPr>
          <w:rStyle w:val="style87"/>
          <w:color w:val="000000"/>
          <w:bdr w:val="none" w:sz="0" w:space="0" w:color="auto" w:frame="true"/>
          <w:shd w:val="clear" w:color="auto" w:fill="ffffff"/>
        </w:rPr>
        <w:t xml:space="preserve"> Выезд из Коломны</w:t>
      </w:r>
    </w:p>
    <w:p>
      <w:pPr>
        <w:pStyle w:val="style94"/>
        <w:shd w:val="clear" w:color="auto" w:fill="ffffff"/>
        <w:spacing w:before="0" w:beforeAutospacing="false" w:after="0" w:afterAutospacing="false"/>
        <w:jc w:val="both"/>
        <w:textAlignment w:val="baseline"/>
        <w:rPr>
          <w:rStyle w:val="style87"/>
          <w:color w:val="000000"/>
          <w:bdr w:val="none" w:sz="0" w:space="0" w:color="auto" w:frame="true"/>
          <w:shd w:val="clear" w:color="auto" w:fill="ffffff"/>
        </w:rPr>
      </w:pPr>
    </w:p>
    <w:p>
      <w:pPr>
        <w:pStyle w:val="style94"/>
        <w:shd w:val="clear" w:color="auto" w:fill="ffffff"/>
        <w:spacing w:before="0" w:beforeAutospacing="false" w:after="0" w:afterAutospacing="false"/>
        <w:ind w:firstLine="709"/>
        <w:jc w:val="both"/>
        <w:textAlignment w:val="baseline"/>
        <w:rPr>
          <w:rStyle w:val="style87"/>
          <w:b w:val="false"/>
          <w:color w:val="000000"/>
          <w:bdr w:val="none" w:sz="0" w:space="0" w:color="auto" w:frame="true"/>
          <w:shd w:val="clear" w:color="auto" w:fill="ffffff"/>
        </w:rPr>
      </w:pPr>
      <w:r>
        <w:rPr>
          <w:b/>
          <w:bCs/>
          <w:color w:val="000000"/>
          <w:bdr w:val="none" w:sz="0" w:space="0" w:color="auto" w:frame="true"/>
          <w:shd w:val="clear" w:color="auto" w:fill="ffffff"/>
        </w:rPr>
        <w:drawing>
          <wp:anchor distT="0" distB="0" distL="114300" distR="114300" simplePos="false" relativeHeight="9" behindDoc="false" locked="false" layoutInCell="true" allowOverlap="true">
            <wp:simplePos x="0" y="0"/>
            <wp:positionH relativeFrom="margin">
              <wp:posOffset>4725035</wp:posOffset>
            </wp:positionH>
            <wp:positionV relativeFrom="margin">
              <wp:posOffset>5604510</wp:posOffset>
            </wp:positionV>
            <wp:extent cx="1303654" cy="1737995"/>
            <wp:effectExtent l="0" t="0" r="0" b="0"/>
            <wp:wrapSquare wrapText="bothSides"/>
            <wp:docPr id="1027" name="Рисунок 8" descr="https://avatars.mds.yandex.net/get-altay/13590061/2a0000019154ed1da9cfaeb8add03c7a48ff/XXXL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03654" cy="173799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bdr w:val="none" w:sz="0" w:space="0" w:color="auto" w:frame="true"/>
          <w:shd w:val="clear" w:color="auto" w:fill="ffffff"/>
        </w:rPr>
        <w:drawing>
          <wp:anchor distT="0" distB="0" distL="114300" distR="114300" simplePos="false" relativeHeight="8" behindDoc="false" locked="false" layoutInCell="true" allowOverlap="true">
            <wp:simplePos x="0" y="0"/>
            <wp:positionH relativeFrom="margin">
              <wp:posOffset>4410075</wp:posOffset>
            </wp:positionH>
            <wp:positionV relativeFrom="margin">
              <wp:posOffset>4004310</wp:posOffset>
            </wp:positionV>
            <wp:extent cx="1616709" cy="1085850"/>
            <wp:effectExtent l="0" t="0" r="2540" b="0"/>
            <wp:wrapSquare wrapText="bothSides"/>
            <wp:docPr id="1028" name="Рисунок 7" descr="Picture background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7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16709" cy="10858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color w:val="000000"/>
          <w:bdr w:val="none" w:sz="0" w:space="0" w:color="auto" w:frame="true"/>
          <w:shd w:val="clear" w:color="auto" w:fill="ffffff"/>
        </w:rPr>
        <w:drawing>
          <wp:anchor distT="0" distB="0" distL="114300" distR="114300" simplePos="false" relativeHeight="7" behindDoc="false" locked="false" layoutInCell="true" allowOverlap="true">
            <wp:simplePos x="0" y="0"/>
            <wp:positionH relativeFrom="margin">
              <wp:posOffset>4406265</wp:posOffset>
            </wp:positionH>
            <wp:positionV relativeFrom="margin">
              <wp:posOffset>2956560</wp:posOffset>
            </wp:positionV>
            <wp:extent cx="1619250" cy="910589"/>
            <wp:effectExtent l="0" t="0" r="0" b="3810"/>
            <wp:wrapSquare wrapText="bothSides"/>
            <wp:docPr id="1029" name="Рисунок 2" descr="Picture background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19250" cy="91058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style87"/>
          <w:color w:val="000000"/>
          <w:bdr w:val="none" w:sz="0" w:space="0" w:color="auto" w:frame="true"/>
          <w:shd w:val="clear" w:color="auto" w:fill="ffffff"/>
        </w:rPr>
        <w:t>Обзорная экскурсия по Ярославлю «Город с тысячелетней историей».</w:t>
      </w:r>
      <w:r>
        <w:rPr>
          <w:rStyle w:val="style87"/>
          <w:b w:val="false"/>
          <w:color w:val="000000"/>
          <w:bdr w:val="none" w:sz="0" w:space="0" w:color="auto" w:frame="true"/>
          <w:shd w:val="clear" w:color="auto" w:fill="ffffff"/>
        </w:rPr>
        <w:t xml:space="preserve"> В ходе экскурсии Вы познакомитесь с историей Ярославля, увидите </w:t>
      </w:r>
      <w:r>
        <w:rPr>
          <w:rStyle w:val="style87"/>
          <w:color w:val="000000"/>
          <w:bdr w:val="none" w:sz="0" w:space="0" w:color="auto" w:frame="true"/>
          <w:shd w:val="clear" w:color="auto" w:fill="ffffff"/>
        </w:rPr>
        <w:t>Стрелку рек Волги</w:t>
      </w:r>
      <w:r>
        <w:rPr>
          <w:rStyle w:val="style87"/>
          <w:b w:val="false"/>
          <w:color w:val="000000"/>
          <w:bdr w:val="none" w:sz="0" w:space="0" w:color="auto" w:frame="true"/>
          <w:shd w:val="clear" w:color="auto" w:fill="ffffff"/>
        </w:rPr>
        <w:t xml:space="preserve"> и </w:t>
      </w:r>
      <w:r>
        <w:rPr>
          <w:rStyle w:val="style87"/>
          <w:b w:val="false"/>
          <w:color w:val="000000"/>
          <w:bdr w:val="none" w:sz="0" w:space="0" w:color="auto" w:frame="true"/>
          <w:shd w:val="clear" w:color="auto" w:fill="ffffff"/>
        </w:rPr>
        <w:t>Которосли</w:t>
      </w:r>
      <w:r>
        <w:rPr>
          <w:rStyle w:val="style87"/>
          <w:b w:val="false"/>
          <w:color w:val="000000"/>
          <w:bdr w:val="none" w:sz="0" w:space="0" w:color="auto" w:frame="true"/>
          <w:shd w:val="clear" w:color="auto" w:fill="ffffff"/>
        </w:rPr>
        <w:t xml:space="preserve">, Успенский кафедральный собор, церковь Ильи Пророка (знаменитую своими фресками – творение рук изографа 17 века Гурия Никитина, который приводится в пример во многих учебниках по Мировой Художественной культуре), </w:t>
      </w:r>
      <w:r>
        <w:rPr>
          <w:rStyle w:val="style87"/>
          <w:b w:val="false"/>
          <w:color w:val="000000"/>
          <w:bdr w:val="none" w:sz="0" w:space="0" w:color="auto" w:frame="true"/>
          <w:shd w:val="clear" w:color="auto" w:fill="ffffff"/>
        </w:rPr>
        <w:t>пятнадцатиглавый</w:t>
      </w:r>
      <w:r>
        <w:rPr>
          <w:rStyle w:val="style87"/>
          <w:b w:val="false"/>
          <w:color w:val="000000"/>
          <w:bdr w:val="none" w:sz="0" w:space="0" w:color="auto" w:frame="true"/>
          <w:shd w:val="clear" w:color="auto" w:fill="ffffff"/>
        </w:rPr>
        <w:t xml:space="preserve"> Храм Иоанна Предтечи (изображенный на 1000 рублевой купюре) и другие храмы (без посещения). </w:t>
      </w:r>
      <w:r>
        <w:rPr>
          <w:rStyle w:val="style87"/>
          <w:color w:val="000000"/>
          <w:bdr w:val="none" w:sz="0" w:space="0" w:color="auto" w:frame="true"/>
          <w:shd w:val="clear" w:color="auto" w:fill="ffffff"/>
        </w:rPr>
        <w:t>Пройдетесь по реконструированной к 1000-летию города</w:t>
      </w:r>
      <w:r>
        <w:t xml:space="preserve"> </w:t>
      </w:r>
      <w:r>
        <w:rPr>
          <w:rStyle w:val="style87"/>
          <w:color w:val="000000"/>
          <w:bdr w:val="none" w:sz="0" w:space="0" w:color="auto" w:frame="true"/>
          <w:shd w:val="clear" w:color="auto" w:fill="ffffff"/>
        </w:rPr>
        <w:t>Волжской набережной, осмотрите уникальный архитектурный ансамбль центральной части Ярославля, внесённый в список всемирного наследия ЮНЕСКО.</w:t>
      </w:r>
      <w:r>
        <w:rPr>
          <w:rStyle w:val="style87"/>
          <w:b w:val="false"/>
          <w:color w:val="000000"/>
          <w:bdr w:val="none" w:sz="0" w:space="0" w:color="auto" w:frame="true"/>
          <w:shd w:val="clear" w:color="auto" w:fill="ffffff"/>
        </w:rPr>
        <w:t xml:space="preserve"> Экскурсовод проведет вас к месту основания города и расскажет легенду о том, как князь Ярослав Мудрый «город срубил». Не будут обделены вниманием и знаменитые ярославцы: братья Елисеевы, водочный король </w:t>
      </w:r>
      <w:bookmarkStart w:id="0" w:name="_GoBack"/>
      <w:bookmarkEnd w:id="0"/>
      <w:r>
        <w:rPr>
          <w:rStyle w:val="style87"/>
          <w:b w:val="false"/>
          <w:color w:val="000000"/>
          <w:bdr w:val="none" w:sz="0" w:space="0" w:color="auto" w:frame="true"/>
          <w:shd w:val="clear" w:color="auto" w:fill="ffffff"/>
        </w:rPr>
        <w:t xml:space="preserve">Смирнов, первая женщина – космонавт </w:t>
      </w:r>
      <w:r>
        <w:rPr>
          <w:rStyle w:val="style87"/>
          <w:b w:val="false"/>
          <w:color w:val="000000"/>
          <w:bdr w:val="none" w:sz="0" w:space="0" w:color="auto" w:frame="true"/>
          <w:shd w:val="clear" w:color="auto" w:fill="ffffff"/>
        </w:rPr>
        <w:t>В.В.Терешкова</w:t>
      </w:r>
      <w:r>
        <w:rPr>
          <w:rStyle w:val="style87"/>
          <w:b w:val="false"/>
          <w:color w:val="000000"/>
          <w:bdr w:val="none" w:sz="0" w:space="0" w:color="auto" w:frame="true"/>
          <w:shd w:val="clear" w:color="auto" w:fill="ffffff"/>
        </w:rPr>
        <w:t xml:space="preserve">, </w:t>
      </w:r>
      <w:r>
        <w:rPr>
          <w:rStyle w:val="style87"/>
          <w:b w:val="false"/>
          <w:color w:val="000000"/>
          <w:bdr w:val="none" w:sz="0" w:space="0" w:color="auto" w:frame="true"/>
          <w:shd w:val="clear" w:color="auto" w:fill="ffffff"/>
        </w:rPr>
        <w:t>Л.Собинов</w:t>
      </w:r>
      <w:r>
        <w:rPr>
          <w:rStyle w:val="style87"/>
          <w:b w:val="false"/>
          <w:color w:val="000000"/>
          <w:bdr w:val="none" w:sz="0" w:space="0" w:color="auto" w:frame="true"/>
          <w:shd w:val="clear" w:color="auto" w:fill="ffffff"/>
        </w:rPr>
        <w:t xml:space="preserve"> - оперный певец, </w:t>
      </w:r>
      <w:r>
        <w:rPr>
          <w:rStyle w:val="style87"/>
          <w:b w:val="false"/>
          <w:color w:val="000000"/>
          <w:bdr w:val="none" w:sz="0" w:space="0" w:color="auto" w:frame="true"/>
          <w:shd w:val="clear" w:color="auto" w:fill="ffffff"/>
        </w:rPr>
        <w:t>Л.Трефолев</w:t>
      </w:r>
      <w:r>
        <w:rPr>
          <w:rStyle w:val="style87"/>
          <w:b w:val="false"/>
          <w:color w:val="000000"/>
          <w:bdr w:val="none" w:sz="0" w:space="0" w:color="auto" w:frame="true"/>
          <w:shd w:val="clear" w:color="auto" w:fill="ffffff"/>
        </w:rPr>
        <w:t xml:space="preserve"> - автор знаменитых песен Дубинушка и Ямщик.  А ещё вы услышите, как рычит наш мишка. А если потрёте ему лапу, то желание ваше обязательно сбудется. У вас будет возможность сделать </w:t>
      </w:r>
      <w:r>
        <w:rPr>
          <w:rStyle w:val="style87"/>
          <w:b w:val="false"/>
          <w:color w:val="000000"/>
          <w:bdr w:val="none" w:sz="0" w:space="0" w:color="auto" w:frame="true"/>
          <w:shd w:val="clear" w:color="auto" w:fill="ffffff"/>
        </w:rPr>
        <w:t>селфи</w:t>
      </w:r>
      <w:r>
        <w:rPr>
          <w:rStyle w:val="style87"/>
          <w:b w:val="false"/>
          <w:color w:val="000000"/>
          <w:bdr w:val="none" w:sz="0" w:space="0" w:color="auto" w:frame="true"/>
          <w:shd w:val="clear" w:color="auto" w:fill="ffffff"/>
        </w:rPr>
        <w:t xml:space="preserve"> с тысячерублёвой купюрой на фоне изображённых на ней объектов.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709"/>
        <w:jc w:val="both"/>
        <w:textAlignment w:val="baseline"/>
        <w:rPr>
          <w:rStyle w:val="style87"/>
          <w:b w:val="false"/>
          <w:color w:val="000000"/>
          <w:bdr w:val="none" w:sz="0" w:space="0" w:color="auto" w:frame="true"/>
          <w:shd w:val="clear" w:color="auto" w:fill="ffffff"/>
        </w:rPr>
      </w:pPr>
      <w:r>
        <w:rPr>
          <w:bCs/>
          <w:color w:val="000000"/>
          <w:bdr w:val="none" w:sz="0" w:space="0" w:color="auto" w:frame="true"/>
          <w:shd w:val="clear" w:color="auto" w:fill="ffffff"/>
        </w:rPr>
        <w:drawing>
          <wp:anchor distT="0" distB="0" distL="114300" distR="114300" simplePos="false" relativeHeight="10" behindDoc="false" locked="false" layoutInCell="true" allowOverlap="true">
            <wp:simplePos x="0" y="0"/>
            <wp:positionH relativeFrom="margin">
              <wp:posOffset>4378325</wp:posOffset>
            </wp:positionH>
            <wp:positionV relativeFrom="margin">
              <wp:posOffset>8042910</wp:posOffset>
            </wp:positionV>
            <wp:extent cx="1729740" cy="1152525"/>
            <wp:effectExtent l="0" t="0" r="3810" b="9525"/>
            <wp:wrapSquare wrapText="bothSides"/>
            <wp:docPr id="1030" name="Рисунок 10" descr="https://avatars.mds.yandex.net/get-altay/1063709/2a000001628799248240a2ed49d62fca4247/XXXL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0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29740" cy="11525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style87"/>
          <w:color w:val="000000"/>
          <w:bdr w:val="none" w:sz="0" w:space="0" w:color="auto" w:frame="true"/>
          <w:shd w:val="clear" w:color="auto" w:fill="ffffff"/>
        </w:rPr>
        <w:t xml:space="preserve">Экскурсия по территории Ярославского музея-заповедника. </w:t>
      </w:r>
      <w:r>
        <w:rPr>
          <w:rStyle w:val="style87"/>
          <w:b w:val="false"/>
          <w:color w:val="000000"/>
          <w:bdr w:val="none" w:sz="0" w:space="0" w:color="auto" w:frame="true"/>
          <w:shd w:val="clear" w:color="auto" w:fill="ffffff"/>
        </w:rPr>
        <w:t xml:space="preserve">Это один из старейших музеев России, который расположился на заповедной территории бывшего мужского </w:t>
      </w:r>
      <w:r>
        <w:rPr>
          <w:rStyle w:val="style87"/>
          <w:b w:val="false"/>
          <w:color w:val="000000"/>
          <w:bdr w:val="none" w:sz="0" w:space="0" w:color="auto" w:frame="true"/>
          <w:shd w:val="clear" w:color="auto" w:fill="ffffff"/>
        </w:rPr>
        <w:t>Спасо</w:t>
      </w:r>
      <w:r>
        <w:rPr>
          <w:rStyle w:val="style87"/>
          <w:b w:val="false"/>
          <w:color w:val="000000"/>
          <w:bdr w:val="none" w:sz="0" w:space="0" w:color="auto" w:frame="true"/>
          <w:shd w:val="clear" w:color="auto" w:fill="ffffff"/>
        </w:rPr>
        <w:t xml:space="preserve">-Преображенского монастыря. Более 500 лет назад вознеслись над топкими речными берегами самые древние из ныне сохранившихся каменных построек Ярославля. Среди них — </w:t>
      </w:r>
      <w:r>
        <w:rPr>
          <w:rStyle w:val="style87"/>
          <w:b w:val="false"/>
          <w:color w:val="000000"/>
          <w:bdr w:val="none" w:sz="0" w:space="0" w:color="auto" w:frame="true"/>
          <w:shd w:val="clear" w:color="auto" w:fill="ffffff"/>
        </w:rPr>
        <w:t>Спасо</w:t>
      </w:r>
      <w:r>
        <w:rPr>
          <w:rStyle w:val="style87"/>
          <w:b w:val="false"/>
          <w:color w:val="000000"/>
          <w:bdr w:val="none" w:sz="0" w:space="0" w:color="auto" w:frame="true"/>
          <w:shd w:val="clear" w:color="auto" w:fill="ffffff"/>
        </w:rPr>
        <w:t xml:space="preserve">-Преображенский собор (XVI век), Святые ворота (XVII век), Трапезная палата, Звонница (нижний ярус). Именно здесь, на территории музея-заповедника, была найдена рукопись «Слово о полку Игореве». Экскурсия по территории, знакомство с архитектурой. 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709"/>
        <w:jc w:val="both"/>
        <w:textAlignment w:val="baseline"/>
        <w:rPr>
          <w:rStyle w:val="style87"/>
          <w:color w:val="000000"/>
          <w:bdr w:val="none" w:sz="0" w:space="0" w:color="auto" w:frame="true"/>
          <w:shd w:val="clear" w:color="auto" w:fill="ffffff"/>
        </w:rPr>
      </w:pPr>
      <w:r>
        <w:rPr>
          <w:rStyle w:val="style87"/>
          <w:color w:val="000000"/>
          <w:bdr w:val="none" w:sz="0" w:space="0" w:color="auto" w:frame="true"/>
          <w:shd w:val="clear" w:color="auto" w:fill="ffffff"/>
        </w:rPr>
        <w:t>Обед в кафе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709"/>
        <w:jc w:val="both"/>
        <w:textAlignment w:val="baseline"/>
        <w:rPr>
          <w:rStyle w:val="style87"/>
          <w:b w:val="false"/>
          <w:color w:val="000000"/>
          <w:bdr w:val="none" w:sz="0" w:space="0" w:color="auto" w:frame="true"/>
          <w:shd w:val="clear" w:color="auto" w:fill="ffffff"/>
        </w:rPr>
      </w:pPr>
      <w:r>
        <w:rPr>
          <w:rStyle w:val="style87"/>
          <w:color w:val="000000"/>
          <w:bdr w:val="none" w:sz="0" w:space="0" w:color="auto" w:frame="true"/>
          <w:shd w:val="clear" w:color="auto" w:fill="ffffff"/>
        </w:rPr>
        <w:t>Экскурсия в первый частный музей в России «Музыка и Время».</w:t>
      </w:r>
      <w:r>
        <w:rPr>
          <w:rStyle w:val="style87"/>
          <w:b w:val="false"/>
          <w:color w:val="000000"/>
          <w:bdr w:val="none" w:sz="0" w:space="0" w:color="auto" w:frame="true"/>
          <w:shd w:val="clear" w:color="auto" w:fill="ffffff"/>
        </w:rPr>
        <w:t xml:space="preserve">  В музее представлена коллекция старинных музыкальных инструментов и механизмов (граммофоны, патефоны, фисгармонии, музыкальные шкатулки, шарманка), часов (настенные, настольные, напольные, каминные, каретные), </w:t>
      </w:r>
      <w:r>
        <w:rPr>
          <w:rStyle w:val="style87"/>
          <w:b w:val="false"/>
          <w:color w:val="000000"/>
          <w:bdr w:val="none" w:sz="0" w:space="0" w:color="auto" w:frame="true"/>
          <w:shd w:val="clear" w:color="auto" w:fill="ffffff"/>
        </w:rPr>
        <w:t xml:space="preserve">колоколов (поддужные, ботала, рынды, бубенцы, церковные колокола завода Оловянишниковых), утюгов, </w:t>
      </w:r>
      <w:r>
        <w:rPr>
          <w:rStyle w:val="style87"/>
          <w:b w:val="false"/>
          <w:color w:val="000000"/>
          <w:bdr w:val="none" w:sz="0" w:space="0" w:color="auto" w:frame="true"/>
          <w:shd w:val="clear" w:color="auto" w:fill="ffffff"/>
        </w:rPr>
        <w:t>золотофонных</w:t>
      </w:r>
      <w:r>
        <w:rPr>
          <w:rStyle w:val="style87"/>
          <w:b w:val="false"/>
          <w:color w:val="000000"/>
          <w:bdr w:val="none" w:sz="0" w:space="0" w:color="auto" w:frame="true"/>
          <w:shd w:val="clear" w:color="auto" w:fill="ffffff"/>
        </w:rPr>
        <w:t xml:space="preserve"> икон. Особенностью музея является то, что все экспонаты находятся в рабочем состоянии: можно услышать и бой старинных часов, и звуки музыкальных инструментов.  </w:t>
      </w:r>
    </w:p>
    <w:p>
      <w:pPr>
        <w:pStyle w:val="style94"/>
        <w:shd w:val="clear" w:color="auto" w:fill="ffffff"/>
        <w:ind w:firstLine="709"/>
        <w:jc w:val="both"/>
        <w:textAlignment w:val="baseline"/>
        <w:rPr>
          <w:rStyle w:val="style87"/>
          <w:color w:val="000000"/>
          <w:bdr w:val="none" w:sz="0" w:space="0" w:color="auto" w:frame="true"/>
          <w:shd w:val="clear" w:color="auto" w:fill="ffffff"/>
        </w:rPr>
      </w:pPr>
      <w:r>
        <w:rPr>
          <w:rStyle w:val="style87"/>
          <w:color w:val="000000"/>
          <w:bdr w:val="none" w:sz="0" w:space="0" w:color="auto" w:frame="true"/>
          <w:shd w:val="clear" w:color="auto" w:fill="ffffff"/>
        </w:rPr>
        <w:t>Заселение в гостиниц</w:t>
      </w:r>
      <w:r>
        <w:rPr>
          <w:rStyle w:val="style87"/>
          <w:color w:val="000000"/>
          <w:bdr w:val="none" w:sz="0" w:space="0" w:color="auto" w:frame="true"/>
          <w:shd w:val="clear" w:color="auto" w:fill="ffffff"/>
          <w:lang w:val="en-US"/>
        </w:rPr>
        <w:t>у</w:t>
      </w:r>
      <w:r>
        <w:rPr>
          <w:rStyle w:val="style87"/>
          <w:color w:val="000000"/>
          <w:bdr w:val="none" w:sz="0" w:space="0" w:color="auto" w:frame="true"/>
          <w:shd w:val="clear" w:color="auto" w:fill="ffffff"/>
        </w:rPr>
        <w:t xml:space="preserve">. </w:t>
      </w:r>
    </w:p>
    <w:p>
      <w:pPr>
        <w:pStyle w:val="style94"/>
        <w:shd w:val="clear" w:color="auto" w:fill="ffffff"/>
        <w:ind w:firstLine="709"/>
        <w:jc w:val="both"/>
        <w:textAlignment w:val="baseline"/>
        <w:rPr>
          <w:rStyle w:val="style87"/>
          <w:color w:val="000000"/>
          <w:bdr w:val="none" w:sz="0" w:space="0" w:color="auto" w:frame="true"/>
          <w:shd w:val="clear" w:color="auto" w:fill="ffffff"/>
        </w:rPr>
      </w:pPr>
      <w:r>
        <w:rPr>
          <w:rStyle w:val="style87"/>
          <w:color w:val="000000"/>
          <w:bdr w:val="none" w:sz="0" w:space="0" w:color="auto" w:frame="true"/>
          <w:shd w:val="clear" w:color="auto" w:fill="ffffff"/>
        </w:rPr>
        <w:t xml:space="preserve">Ужин в ресторане отеля. </w:t>
      </w:r>
      <w:r>
        <w:rPr>
          <w:rStyle w:val="style87"/>
          <w:color w:val="000000"/>
          <w:bdr w:val="none" w:sz="0" w:space="0" w:color="auto" w:frame="true"/>
          <w:shd w:val="clear" w:color="auto" w:fill="ffffff"/>
        </w:rPr>
        <w:t>Окончание программы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709"/>
        <w:textAlignment w:val="baseline"/>
        <w:rPr>
          <w:rFonts w:ascii="inherit" w:cs="Arial" w:hAnsi="inherit"/>
          <w:b/>
          <w:color w:val="000000"/>
        </w:rPr>
      </w:pPr>
    </w:p>
    <w:p>
      <w:pPr>
        <w:pStyle w:val="style94"/>
        <w:shd w:val="clear" w:color="auto" w:fill="ffffff"/>
        <w:spacing w:before="0" w:beforeAutospacing="false" w:after="0" w:afterAutospacing="false"/>
        <w:ind w:firstLine="709"/>
        <w:jc w:val="both"/>
        <w:textAlignment w:val="baseline"/>
        <w:rPr>
          <w:rFonts w:ascii="inherit" w:cs="Arial" w:hAnsi="inherit"/>
          <w:b/>
          <w:color w:val="000000"/>
          <w:highlight w:val="yellow"/>
        </w:rPr>
      </w:pPr>
    </w:p>
    <w:p>
      <w:pPr>
        <w:pStyle w:val="style94"/>
        <w:shd w:val="clear" w:color="auto" w:fill="ffffff"/>
        <w:spacing w:before="0" w:beforeAutospacing="false" w:after="0" w:afterAutospacing="false"/>
        <w:ind w:firstLine="709"/>
        <w:jc w:val="both"/>
        <w:textAlignment w:val="baseline"/>
        <w:rPr>
          <w:rFonts w:ascii="inherit" w:cs="Arial" w:hAnsi="inherit"/>
          <w:b/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posOffset>4528185</wp:posOffset>
            </wp:positionH>
            <wp:positionV relativeFrom="margin">
              <wp:posOffset>1851660</wp:posOffset>
            </wp:positionV>
            <wp:extent cx="1696084" cy="1205230"/>
            <wp:effectExtent l="0" t="0" r="0" b="0"/>
            <wp:wrapSquare wrapText="bothSides"/>
            <wp:docPr id="1031" name="Рисунок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96084" cy="120523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inherit" w:cs="Arial" w:hAnsi="inherit"/>
          <w:b/>
          <w:color w:val="000000"/>
          <w:highlight w:val="yellow"/>
        </w:rPr>
        <w:t>2й день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709"/>
        <w:jc w:val="both"/>
        <w:textAlignment w:val="baseline"/>
        <w:rPr>
          <w:rFonts w:ascii="inherit" w:cs="Arial" w:hAnsi="inherit"/>
          <w:b/>
          <w:color w:val="000000"/>
        </w:rPr>
      </w:pPr>
      <w:r>
        <w:rPr>
          <w:rFonts w:ascii="inherit" w:cs="Arial" w:hAnsi="inherit"/>
          <w:b/>
          <w:color w:val="000000"/>
        </w:rPr>
        <w:t>Завтрак. Освобождение номеров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709"/>
        <w:jc w:val="both"/>
        <w:textAlignment w:val="baseline"/>
        <w:rPr>
          <w:rFonts w:ascii="inherit" w:cs="Arial" w:hAnsi="inherit"/>
          <w:b/>
          <w:color w:val="000000"/>
        </w:rPr>
      </w:pPr>
      <w:r>
        <w:rPr>
          <w:rFonts w:ascii="inherit" w:cs="Arial" w:hAnsi="inherit"/>
          <w:b/>
          <w:color w:val="000000"/>
        </w:rPr>
        <w:t xml:space="preserve">Пешеходная экскурсия по Угличу «город, сотканный из легенд». Прогулка от набережной с самыми красивыми видами на город по центральным улицам и площадям города. История, нравы, судьба и очарование уездного городка, с богатейшей историей одного из древнейших городов русской земли. 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709"/>
        <w:jc w:val="both"/>
        <w:textAlignment w:val="baseline"/>
        <w:rPr>
          <w:rFonts w:ascii="inherit" w:cs="Arial" w:hAnsi="inherit"/>
          <w:b/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margin">
              <wp:posOffset>4498975</wp:posOffset>
            </wp:positionH>
            <wp:positionV relativeFrom="margin">
              <wp:posOffset>3190240</wp:posOffset>
            </wp:positionV>
            <wp:extent cx="1753870" cy="1005840"/>
            <wp:effectExtent l="0" t="0" r="0" b="3810"/>
            <wp:wrapSquare wrapText="bothSides"/>
            <wp:docPr id="1032" name="Рисунок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4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53870" cy="100584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inherit" w:cs="Arial" w:hAnsi="inherit"/>
          <w:b/>
          <w:color w:val="000000"/>
        </w:rPr>
        <w:t xml:space="preserve">Экскурсия «Музей гидроэнергетики». Здесь вы познакомитесь с современными технологиями и историей гидроэнергетики, которая стала ключевым элементом в жизни страны. Увлекательные экспонаты и интерактивные зоны погрузят вас в мир науки и изобретений. Самостоятельно осмотрите панорамы </w:t>
      </w:r>
      <w:r>
        <w:rPr>
          <w:rFonts w:ascii="inherit" w:cs="Arial" w:hAnsi="inherit"/>
          <w:b/>
          <w:color w:val="000000"/>
        </w:rPr>
        <w:t>Углического</w:t>
      </w:r>
      <w:r>
        <w:rPr>
          <w:rFonts w:ascii="inherit" w:cs="Arial" w:hAnsi="inherit"/>
          <w:b/>
          <w:color w:val="000000"/>
        </w:rPr>
        <w:t xml:space="preserve"> гидроузла.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709"/>
        <w:jc w:val="both"/>
        <w:textAlignment w:val="baseline"/>
        <w:rPr>
          <w:rFonts w:ascii="inherit" w:cs="Arial" w:hAnsi="inherit"/>
          <w:color w:val="000000"/>
        </w:rPr>
      </w:pPr>
      <w:r>
        <w:rPr>
          <w:noProof/>
          <w:color w:val="000000"/>
        </w:rPr>
        <w:drawing>
          <wp:anchor distT="0" distB="0" distL="114300" distR="114300" simplePos="false" relativeHeight="4" behindDoc="false" locked="false" layoutInCell="true" allowOverlap="true">
            <wp:simplePos x="0" y="0"/>
            <wp:positionH relativeFrom="margin">
              <wp:posOffset>4502785</wp:posOffset>
            </wp:positionH>
            <wp:positionV relativeFrom="margin">
              <wp:posOffset>4335780</wp:posOffset>
            </wp:positionV>
            <wp:extent cx="1724025" cy="1296670"/>
            <wp:effectExtent l="0" t="0" r="9525" b="0"/>
            <wp:wrapSquare wrapText="bothSides"/>
            <wp:docPr id="1033" name="Рисунок 5" descr="https://avatars.mds.yandex.net/get-altay/10993309/2a0000018dd62fccb1373235e6acdd5a2f60/XXXL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5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24025" cy="129667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inherit" w:cs="Arial" w:hAnsi="inherit"/>
          <w:b/>
          <w:color w:val="000000"/>
        </w:rPr>
        <w:t>Экскурсия</w:t>
      </w:r>
      <w:r>
        <w:rPr>
          <w:rFonts w:ascii="inherit" w:cs="Arial" w:hAnsi="inherit"/>
          <w:b/>
          <w:color w:val="000000"/>
        </w:rPr>
        <w:t xml:space="preserve"> с дегустацией </w:t>
      </w:r>
      <w:r>
        <w:rPr>
          <w:rFonts w:ascii="inherit" w:cs="Arial" w:hAnsi="inherit"/>
          <w:b/>
          <w:color w:val="000000"/>
        </w:rPr>
        <w:t xml:space="preserve">на заводе </w:t>
      </w:r>
      <w:r>
        <w:rPr>
          <w:rFonts w:ascii="inherit" w:cs="Arial" w:hAnsi="inherit"/>
          <w:b/>
          <w:color w:val="000000"/>
        </w:rPr>
        <w:t>СырКультПросвет</w:t>
      </w:r>
      <w:r>
        <w:rPr>
          <w:rFonts w:ascii="inherit" w:cs="Arial" w:hAnsi="inherit"/>
          <w:b/>
          <w:color w:val="000000"/>
        </w:rPr>
        <w:t xml:space="preserve">. </w:t>
      </w:r>
      <w:r>
        <w:rPr>
          <w:rFonts w:ascii="inherit" w:cs="Arial" w:hAnsi="inherit"/>
          <w:color w:val="000000"/>
        </w:rPr>
        <w:t>Сыродельно</w:t>
      </w:r>
      <w:r>
        <w:rPr>
          <w:rFonts w:ascii="inherit" w:cs="Arial" w:hAnsi="inherit"/>
          <w:color w:val="000000"/>
        </w:rPr>
        <w:t xml:space="preserve">-молочный завод начал свой путь в </w:t>
      </w:r>
      <w:r>
        <w:rPr>
          <w:rFonts w:ascii="inherit" w:cs="Arial" w:hAnsi="inherit"/>
          <w:b/>
          <w:color w:val="000000"/>
        </w:rPr>
        <w:t>1935 году</w:t>
      </w:r>
      <w:r>
        <w:rPr>
          <w:rFonts w:ascii="inherit" w:cs="Arial" w:hAnsi="inherit"/>
          <w:color w:val="000000"/>
        </w:rPr>
        <w:t>, но история сыроварения в Угличе, ставшем «местом силы» отечественного сыроделия, берёт своё начало ещё раньше — с 19 века.</w:t>
      </w:r>
      <w:r>
        <w:t xml:space="preserve"> </w:t>
      </w:r>
      <w:r>
        <w:rPr>
          <w:rFonts w:ascii="inherit" w:cs="Arial" w:hAnsi="inherit"/>
          <w:color w:val="000000"/>
        </w:rPr>
        <w:t xml:space="preserve"> Поэтому именно здесь появился музей-завод «</w:t>
      </w:r>
      <w:r>
        <w:rPr>
          <w:rFonts w:ascii="inherit" w:cs="Arial" w:hAnsi="inherit"/>
          <w:color w:val="000000"/>
        </w:rPr>
        <w:t>СырКультПросвет</w:t>
      </w:r>
      <w:r>
        <w:rPr>
          <w:rFonts w:ascii="inherit" w:cs="Arial" w:hAnsi="inherit"/>
          <w:color w:val="000000"/>
        </w:rPr>
        <w:t xml:space="preserve">», легендарный </w:t>
      </w:r>
      <w:r>
        <w:rPr>
          <w:rFonts w:ascii="inherit" w:cs="Arial" w:hAnsi="inherit"/>
          <w:color w:val="000000"/>
        </w:rPr>
        <w:t>Угличский</w:t>
      </w:r>
      <w:r>
        <w:rPr>
          <w:rFonts w:ascii="inherit" w:cs="Arial" w:hAnsi="inherit"/>
          <w:color w:val="000000"/>
        </w:rPr>
        <w:t xml:space="preserve"> сыр и сырный ресторан «</w:t>
      </w:r>
      <w:r>
        <w:rPr>
          <w:rFonts w:ascii="inherit" w:cs="Arial" w:hAnsi="inherit"/>
          <w:color w:val="000000"/>
        </w:rPr>
        <w:t>СырБор</w:t>
      </w:r>
      <w:r>
        <w:rPr>
          <w:rFonts w:ascii="inherit" w:cs="Arial" w:hAnsi="inherit"/>
          <w:color w:val="000000"/>
        </w:rPr>
        <w:t>», как флагман сырной культуры России.</w:t>
      </w:r>
      <w:r>
        <w:rPr>
          <w:rFonts w:ascii="inherit" w:cs="Arial" w:hAnsi="inherit"/>
          <w:color w:val="000000"/>
        </w:rPr>
        <w:t xml:space="preserve"> 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709"/>
        <w:jc w:val="both"/>
        <w:textAlignment w:val="baseline"/>
        <w:rPr>
          <w:rFonts w:ascii="inherit" w:cs="Arial" w:hAnsi="inherit"/>
          <w:b/>
          <w:color w:val="000000"/>
        </w:rPr>
      </w:pPr>
      <w:r>
        <w:rPr>
          <w:rFonts w:ascii="inherit" w:cs="Arial" w:hAnsi="inherit"/>
          <w:b/>
          <w:color w:val="000000"/>
        </w:rPr>
        <w:t>Обед в кафе города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709"/>
        <w:jc w:val="both"/>
        <w:textAlignment w:val="baseline"/>
        <w:rPr>
          <w:rFonts w:ascii="inherit" w:cs="Arial" w:hAnsi="inherit"/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false" relativeHeight="5" behindDoc="false" locked="false" layoutInCell="true" allowOverlap="true">
            <wp:simplePos x="0" y="0"/>
            <wp:positionH relativeFrom="margin">
              <wp:posOffset>4505325</wp:posOffset>
            </wp:positionH>
            <wp:positionV relativeFrom="margin">
              <wp:posOffset>5766435</wp:posOffset>
            </wp:positionV>
            <wp:extent cx="1694815" cy="1129029"/>
            <wp:effectExtent l="0" t="0" r="635" b="0"/>
            <wp:wrapSquare wrapText="bothSides"/>
            <wp:docPr id="1034" name="Рисунок 6" descr="0S4A1133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6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94815" cy="112902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inherit" w:cs="Arial" w:hAnsi="inherit"/>
          <w:b/>
          <w:noProof/>
          <w:color w:val="000000"/>
        </w:rPr>
        <w:drawing>
          <wp:anchor distT="0" distB="0" distL="114300" distR="114300" simplePos="false" relativeHeight="6" behindDoc="false" locked="false" layoutInCell="true" allowOverlap="true">
            <wp:simplePos x="0" y="0"/>
            <wp:positionH relativeFrom="margin">
              <wp:posOffset>4937760</wp:posOffset>
            </wp:positionH>
            <wp:positionV relativeFrom="margin">
              <wp:posOffset>7064375</wp:posOffset>
            </wp:positionV>
            <wp:extent cx="1205230" cy="1607184"/>
            <wp:effectExtent l="0" t="0" r="0" b="0"/>
            <wp:wrapSquare wrapText="bothSides"/>
            <wp:docPr id="1035" name="Рисунок 9" descr="https://avatars.mds.yandex.net/get-altay/14506105/2a0000019720a0fa2d835a767d6caf9cf6d4/XXXL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05230" cy="160718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inherit" w:cs="Arial" w:hAnsi="inherit"/>
          <w:color w:val="000000"/>
        </w:rPr>
        <w:t xml:space="preserve">В научно-популярном стиле </w:t>
      </w:r>
      <w:r>
        <w:rPr>
          <w:rFonts w:ascii="inherit" w:cs="Arial" w:hAnsi="inherit"/>
          <w:color w:val="000000"/>
        </w:rPr>
        <w:t>вы узнаете</w:t>
      </w:r>
      <w:r>
        <w:rPr>
          <w:rFonts w:ascii="inherit" w:cs="Arial" w:hAnsi="inherit"/>
          <w:color w:val="000000"/>
        </w:rPr>
        <w:t xml:space="preserve"> о сыре. </w:t>
      </w:r>
      <w:r>
        <w:rPr>
          <w:rFonts w:ascii="inherit" w:cs="Arial" w:hAnsi="inherit"/>
          <w:b/>
          <w:color w:val="000000"/>
        </w:rPr>
        <w:t>Будет представлена сырная карта Европы</w:t>
      </w:r>
      <w:r>
        <w:rPr>
          <w:rFonts w:ascii="inherit" w:cs="Arial" w:hAnsi="inherit"/>
          <w:color w:val="000000"/>
        </w:rPr>
        <w:t>, рассказ</w:t>
      </w:r>
      <w:r>
        <w:rPr>
          <w:rFonts w:ascii="inherit" w:cs="Arial" w:hAnsi="inherit"/>
          <w:color w:val="000000"/>
        </w:rPr>
        <w:t xml:space="preserve"> о знаменитых </w:t>
      </w:r>
      <w:r>
        <w:rPr>
          <w:rFonts w:ascii="inherit" w:cs="Arial" w:hAnsi="inherit"/>
          <w:b/>
          <w:color w:val="000000"/>
        </w:rPr>
        <w:t>мировых сырах</w:t>
      </w:r>
      <w:r>
        <w:rPr>
          <w:rFonts w:ascii="inherit" w:cs="Arial" w:hAnsi="inherit"/>
          <w:color w:val="000000"/>
        </w:rPr>
        <w:t>, узна</w:t>
      </w:r>
      <w:r>
        <w:rPr>
          <w:rFonts w:ascii="inherit" w:cs="Arial" w:hAnsi="inherit"/>
          <w:color w:val="000000"/>
        </w:rPr>
        <w:t>е</w:t>
      </w:r>
      <w:r>
        <w:rPr>
          <w:rFonts w:ascii="inherit" w:cs="Arial" w:hAnsi="inherit"/>
          <w:color w:val="000000"/>
        </w:rPr>
        <w:t>т</w:t>
      </w:r>
      <w:r>
        <w:rPr>
          <w:rFonts w:ascii="inherit" w:cs="Arial" w:hAnsi="inherit"/>
          <w:color w:val="000000"/>
        </w:rPr>
        <w:t>е</w:t>
      </w:r>
      <w:r>
        <w:rPr>
          <w:rFonts w:ascii="inherit" w:cs="Arial" w:hAnsi="inherit"/>
          <w:color w:val="000000"/>
        </w:rPr>
        <w:t xml:space="preserve"> </w:t>
      </w:r>
      <w:r>
        <w:rPr>
          <w:rFonts w:ascii="inherit" w:cs="Arial" w:hAnsi="inherit"/>
          <w:b/>
          <w:color w:val="000000"/>
        </w:rPr>
        <w:t>этимологию слова «сыр</w:t>
      </w:r>
      <w:r>
        <w:rPr>
          <w:rFonts w:ascii="inherit" w:cs="Arial" w:hAnsi="inherit"/>
          <w:color w:val="000000"/>
        </w:rPr>
        <w:t>» на разных языках мира, начиная с латыни.</w:t>
      </w:r>
      <w:r>
        <w:rPr>
          <w:rFonts w:ascii="inherit" w:cs="Arial" w:hAnsi="inherit"/>
          <w:color w:val="000000"/>
        </w:rPr>
        <w:t xml:space="preserve"> </w:t>
      </w:r>
      <w:r>
        <w:rPr>
          <w:rFonts w:ascii="inherit" w:cs="Arial" w:hAnsi="inherit"/>
          <w:color w:val="000000"/>
        </w:rPr>
        <w:t>Узнаете,</w:t>
      </w:r>
      <w:r>
        <w:rPr>
          <w:rFonts w:ascii="inherit" w:cs="Arial" w:hAnsi="inherit"/>
          <w:color w:val="000000"/>
        </w:rPr>
        <w:t xml:space="preserve"> как </w:t>
      </w:r>
      <w:r>
        <w:rPr>
          <w:rFonts w:ascii="inherit" w:cs="Arial" w:hAnsi="inherit"/>
          <w:b/>
          <w:color w:val="000000"/>
        </w:rPr>
        <w:t>зародилось и эволюционировало сыроварение в России</w:t>
      </w:r>
      <w:r>
        <w:rPr>
          <w:rFonts w:ascii="inherit" w:cs="Arial" w:hAnsi="inherit"/>
          <w:color w:val="000000"/>
        </w:rPr>
        <w:t xml:space="preserve">, </w:t>
      </w:r>
      <w:r>
        <w:rPr>
          <w:rFonts w:ascii="inherit" w:cs="Arial" w:hAnsi="inherit"/>
          <w:color w:val="000000"/>
        </w:rPr>
        <w:t xml:space="preserve">как развивал сыроварение основатель российского </w:t>
      </w:r>
      <w:r>
        <w:rPr>
          <w:rFonts w:ascii="inherit" w:cs="Arial" w:hAnsi="inherit"/>
          <w:b/>
          <w:color w:val="000000"/>
        </w:rPr>
        <w:t>сыроделия Николай Верещагин.</w:t>
      </w:r>
      <w:r>
        <w:rPr>
          <w:rFonts w:ascii="inherit" w:cs="Arial" w:hAnsi="inherit"/>
          <w:color w:val="000000"/>
        </w:rPr>
        <w:t xml:space="preserve"> Затем экскурсионная программа продолжит рассказ о советском периоде в отрасли, начиная с</w:t>
      </w:r>
      <w:r>
        <w:rPr>
          <w:rFonts w:ascii="inherit" w:cs="Arial" w:hAnsi="inherit"/>
          <w:color w:val="000000"/>
        </w:rPr>
        <w:t xml:space="preserve"> </w:t>
      </w:r>
      <w:r>
        <w:rPr>
          <w:rFonts w:ascii="inherit" w:cs="Arial" w:hAnsi="inherit"/>
          <w:color w:val="000000"/>
        </w:rPr>
        <w:t>1935 года, когда был основан завод в Угличе, до расцвета сыроделия в СССР 70-х годов, а также о современном положении дел на заводе и в целом сыроделия в стране.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709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В дегустационном зале под руководством сырного </w:t>
      </w:r>
      <w:r>
        <w:rPr>
          <w:b/>
          <w:color w:val="000000"/>
        </w:rPr>
        <w:t>сомелье</w:t>
      </w:r>
      <w:r>
        <w:rPr>
          <w:b/>
          <w:color w:val="000000"/>
        </w:rPr>
        <w:t>, насладит</w:t>
      </w:r>
      <w:r>
        <w:rPr>
          <w:b/>
          <w:color w:val="000000"/>
        </w:rPr>
        <w:t xml:space="preserve">есь </w:t>
      </w:r>
      <w:r>
        <w:rPr>
          <w:b/>
          <w:color w:val="000000"/>
        </w:rPr>
        <w:t>коллекцией премиаль</w:t>
      </w:r>
      <w:r>
        <w:rPr>
          <w:b/>
          <w:color w:val="000000"/>
        </w:rPr>
        <w:t xml:space="preserve">ных и органических сыров </w:t>
      </w:r>
      <w:r>
        <w:rPr>
          <w:b/>
          <w:color w:val="000000"/>
        </w:rPr>
        <w:t>заво</w:t>
      </w:r>
      <w:r>
        <w:rPr>
          <w:b/>
          <w:color w:val="000000"/>
        </w:rPr>
        <w:t xml:space="preserve">да. </w:t>
      </w:r>
      <w:r>
        <w:rPr>
          <w:b/>
          <w:color w:val="000000"/>
        </w:rPr>
        <w:t>К сырной тарелке из 5-ти видов с</w:t>
      </w:r>
      <w:r>
        <w:rPr>
          <w:b/>
          <w:color w:val="000000"/>
        </w:rPr>
        <w:t xml:space="preserve">ыров подается вкусный чай, мед. </w:t>
      </w:r>
      <w:r>
        <w:rPr>
          <w:b/>
          <w:color w:val="000000"/>
        </w:rPr>
        <w:t xml:space="preserve">Сырный </w:t>
      </w:r>
      <w:r>
        <w:rPr>
          <w:b/>
          <w:color w:val="000000"/>
        </w:rPr>
        <w:t>сомелье</w:t>
      </w:r>
      <w:r>
        <w:rPr>
          <w:b/>
          <w:color w:val="000000"/>
        </w:rPr>
        <w:t xml:space="preserve"> проведет </w:t>
      </w:r>
      <w:r>
        <w:rPr>
          <w:b/>
          <w:color w:val="000000"/>
        </w:rPr>
        <w:t>вас</w:t>
      </w:r>
      <w:r>
        <w:rPr>
          <w:b/>
          <w:color w:val="000000"/>
        </w:rPr>
        <w:t xml:space="preserve"> в мир </w:t>
      </w:r>
      <w:r>
        <w:rPr>
          <w:b/>
          <w:color w:val="000000"/>
        </w:rPr>
        <w:t>угличских</w:t>
      </w:r>
      <w:r>
        <w:rPr>
          <w:b/>
          <w:color w:val="000000"/>
        </w:rPr>
        <w:t xml:space="preserve"> сыров, рассказывая об отличительных особенностях каждого сорта сыра</w:t>
      </w:r>
      <w:r>
        <w:rPr>
          <w:b/>
          <w:color w:val="000000"/>
        </w:rPr>
        <w:t>.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Отправление домой</w:t>
      </w:r>
    </w:p>
    <w:p>
      <w:pPr>
        <w:pStyle w:val="style0"/>
        <w:shd w:val="clear" w:color="auto" w:fill="ffffff"/>
        <w:jc w:val="both"/>
        <w:textAlignment w:val="baseline"/>
        <w:rPr>
          <w:b/>
          <w:bCs/>
          <w:bdr w:val="none" w:sz="0" w:space="0" w:color="auto" w:frame="true"/>
        </w:rPr>
      </w:pPr>
    </w:p>
    <w:p>
      <w:pPr>
        <w:pStyle w:val="style0"/>
        <w:shd w:val="clear" w:color="auto" w:fill="ffffff"/>
        <w:jc w:val="both"/>
        <w:textAlignment w:val="baseline"/>
        <w:rPr>
          <w:b/>
          <w:bCs/>
          <w:bdr w:val="none" w:sz="0" w:space="0" w:color="auto" w:frame="true"/>
        </w:rPr>
      </w:pPr>
      <w:r>
        <w:rPr>
          <w:b/>
          <w:bCs/>
          <w:bdr w:val="none" w:sz="0" w:space="0" w:color="auto" w:frame="true"/>
        </w:rPr>
        <w:t xml:space="preserve">Стоимость тура: </w:t>
      </w:r>
    </w:p>
    <w:p>
      <w:pPr>
        <w:pStyle w:val="style0"/>
        <w:shd w:val="clear" w:color="auto" w:fill="ffffff"/>
        <w:jc w:val="both"/>
        <w:textAlignment w:val="baseline"/>
        <w:rPr>
          <w:b/>
          <w:bCs/>
          <w:bdr w:val="none" w:sz="0" w:space="0" w:color="auto" w:frame="true"/>
        </w:rPr>
      </w:pPr>
      <w:r>
        <w:rPr>
          <w:b/>
          <w:bCs/>
          <w:bdr w:val="none" w:sz="0" w:space="0" w:color="auto" w:frame="true"/>
        </w:rPr>
        <w:t xml:space="preserve">30шк + 1 </w:t>
      </w:r>
      <w:r>
        <w:rPr>
          <w:b/>
          <w:bCs/>
          <w:bdr w:val="none" w:sz="0" w:space="0" w:color="auto" w:frame="true"/>
        </w:rPr>
        <w:t>уч</w:t>
      </w:r>
      <w:r>
        <w:rPr>
          <w:b/>
          <w:bCs/>
          <w:bdr w:val="none" w:sz="0" w:space="0" w:color="auto" w:frame="true"/>
        </w:rPr>
        <w:t xml:space="preserve"> б/</w:t>
      </w:r>
      <w:r>
        <w:rPr>
          <w:b/>
          <w:bCs/>
          <w:bdr w:val="none" w:sz="0" w:space="0" w:color="auto" w:frame="true"/>
        </w:rPr>
        <w:t>пл</w:t>
      </w:r>
      <w:r>
        <w:rPr>
          <w:b/>
          <w:bCs/>
          <w:bdr w:val="none" w:sz="0" w:space="0" w:color="auto" w:frame="true"/>
        </w:rPr>
        <w:t xml:space="preserve"> = </w:t>
      </w:r>
      <w:r>
        <w:rPr>
          <w:b/>
          <w:bCs/>
          <w:bdr w:val="none" w:sz="0" w:space="0" w:color="auto" w:frame="true"/>
        </w:rPr>
        <w:t>1</w:t>
      </w:r>
      <w:r>
        <w:rPr>
          <w:b/>
          <w:bCs/>
          <w:bdr w:val="none" w:sz="0" w:space="0" w:color="auto" w:frame="true"/>
        </w:rPr>
        <w:t>4</w:t>
      </w:r>
      <w:r>
        <w:rPr>
          <w:b/>
          <w:bCs/>
          <w:bdr w:val="none" w:sz="0" w:space="0" w:color="auto" w:frame="true"/>
        </w:rPr>
        <w:t>5</w:t>
      </w:r>
      <w:r>
        <w:rPr>
          <w:b/>
          <w:bCs/>
          <w:bdr w:val="none" w:sz="0" w:space="0" w:color="auto" w:frame="true"/>
        </w:rPr>
        <w:t>00</w:t>
      </w:r>
      <w:r>
        <w:rPr>
          <w:b/>
          <w:bCs/>
          <w:bdr w:val="none" w:sz="0" w:space="0" w:color="auto" w:frame="true"/>
        </w:rPr>
        <w:t>руб/</w:t>
      </w:r>
      <w:r>
        <w:rPr>
          <w:b/>
          <w:bCs/>
          <w:bdr w:val="none" w:sz="0" w:space="0" w:color="auto" w:frame="true"/>
        </w:rPr>
        <w:t>шк</w:t>
      </w:r>
      <w:r>
        <w:rPr>
          <w:b/>
          <w:bCs/>
          <w:bdr w:val="none" w:sz="0" w:space="0" w:color="auto" w:frame="true"/>
        </w:rPr>
        <w:t xml:space="preserve">, </w:t>
      </w:r>
      <w:r>
        <w:rPr>
          <w:b/>
          <w:bCs/>
          <w:bdr w:val="none" w:sz="0" w:space="0" w:color="auto" w:frame="true"/>
        </w:rPr>
        <w:t>1</w:t>
      </w:r>
      <w:r>
        <w:rPr>
          <w:b/>
          <w:bCs/>
          <w:bdr w:val="none" w:sz="0" w:space="0" w:color="auto" w:frame="true"/>
        </w:rPr>
        <w:t>4</w:t>
      </w:r>
      <w:r>
        <w:rPr>
          <w:b/>
          <w:bCs/>
          <w:bdr w:val="none" w:sz="0" w:space="0" w:color="auto" w:frame="true"/>
        </w:rPr>
        <w:t>6</w:t>
      </w:r>
      <w:r>
        <w:rPr>
          <w:b/>
          <w:bCs/>
          <w:bdr w:val="none" w:sz="0" w:space="0" w:color="auto" w:frame="true"/>
        </w:rPr>
        <w:t>0</w:t>
      </w:r>
      <w:r>
        <w:rPr>
          <w:b/>
          <w:bCs/>
          <w:bdr w:val="none" w:sz="0" w:space="0" w:color="auto" w:frame="true"/>
        </w:rPr>
        <w:t>0руб/</w:t>
      </w:r>
      <w:r>
        <w:rPr>
          <w:b/>
          <w:bCs/>
          <w:bdr w:val="none" w:sz="0" w:space="0" w:color="auto" w:frame="true"/>
        </w:rPr>
        <w:t>взр</w:t>
      </w:r>
    </w:p>
    <w:p>
      <w:pPr>
        <w:pStyle w:val="style0"/>
        <w:shd w:val="clear" w:color="auto" w:fill="ffffff"/>
        <w:jc w:val="both"/>
        <w:textAlignment w:val="baseline"/>
        <w:rPr>
          <w:bCs/>
          <w:bdr w:val="none" w:sz="0" w:space="0" w:color="auto" w:frame="true"/>
        </w:rPr>
      </w:pPr>
    </w:p>
    <w:p>
      <w:pPr>
        <w:pStyle w:val="style0"/>
        <w:shd w:val="clear" w:color="auto" w:fill="ffffff"/>
        <w:jc w:val="both"/>
        <w:textAlignment w:val="baseline"/>
        <w:rPr>
          <w:bCs/>
          <w:bdr w:val="none" w:sz="0" w:space="0" w:color="auto" w:frame="true"/>
        </w:rPr>
      </w:pPr>
      <w:r>
        <w:rPr>
          <w:b/>
          <w:bCs/>
          <w:bdr w:val="none" w:sz="0" w:space="0" w:color="auto" w:frame="true"/>
        </w:rPr>
        <w:t>В стоимость тура входит</w:t>
      </w:r>
      <w:r>
        <w:rPr>
          <w:bCs/>
          <w:bdr w:val="none" w:sz="0" w:space="0" w:color="auto" w:frame="true"/>
        </w:rPr>
        <w:t xml:space="preserve">: проезд на комфортабельном автобусе, </w:t>
      </w:r>
      <w:r>
        <w:rPr>
          <w:bCs/>
          <w:bdr w:val="none" w:sz="0" w:space="0" w:color="auto" w:frame="true"/>
        </w:rPr>
        <w:t>обзорная экскурсия по Ярославлю, экскурсия в музее-заповеднике Ярославля,</w:t>
      </w:r>
      <w:r>
        <w:t xml:space="preserve"> </w:t>
      </w:r>
      <w:r>
        <w:t xml:space="preserve">экскурсия в </w:t>
      </w:r>
      <w:r>
        <w:rPr>
          <w:bCs/>
          <w:bdr w:val="none" w:sz="0" w:space="0" w:color="auto" w:frame="true"/>
        </w:rPr>
        <w:t xml:space="preserve">музее </w:t>
      </w:r>
      <w:r>
        <w:rPr>
          <w:bCs/>
          <w:bdr w:val="none" w:sz="0" w:space="0" w:color="auto" w:frame="true"/>
        </w:rPr>
        <w:t>«Музыка и Время»</w:t>
      </w:r>
      <w:r>
        <w:rPr>
          <w:bCs/>
          <w:bdr w:val="none" w:sz="0" w:space="0" w:color="auto" w:frame="true"/>
        </w:rPr>
        <w:t xml:space="preserve">, </w:t>
      </w:r>
      <w:r>
        <w:rPr>
          <w:bCs/>
          <w:bdr w:val="none" w:sz="0" w:space="0" w:color="auto" w:frame="true"/>
        </w:rPr>
        <w:t xml:space="preserve">пешая обзорная экскурсия по г. Углич, </w:t>
      </w:r>
      <w:r>
        <w:rPr>
          <w:bCs/>
          <w:bdr w:val="none" w:sz="0" w:space="0" w:color="auto" w:frame="true"/>
        </w:rPr>
        <w:t>э</w:t>
      </w:r>
      <w:r>
        <w:rPr>
          <w:rFonts w:ascii="inherit" w:cs="Arial" w:hAnsi="inherit"/>
          <w:color w:val="000000"/>
        </w:rPr>
        <w:t xml:space="preserve">кскурсия с дегустацией на заводе </w:t>
      </w:r>
      <w:r>
        <w:rPr>
          <w:rFonts w:ascii="inherit" w:cs="Arial" w:hAnsi="inherit"/>
          <w:color w:val="000000"/>
        </w:rPr>
        <w:t>СырКультПросвет</w:t>
      </w:r>
      <w:r>
        <w:rPr>
          <w:rFonts w:ascii="inherit" w:cs="Arial" w:hAnsi="inherit"/>
          <w:color w:val="000000"/>
        </w:rPr>
        <w:t>,</w:t>
      </w:r>
      <w:r>
        <w:rPr>
          <w:bCs/>
          <w:bdr w:val="none" w:sz="0" w:space="0" w:color="auto" w:frame="true"/>
        </w:rPr>
        <w:t xml:space="preserve"> </w:t>
      </w:r>
      <w:r>
        <w:rPr>
          <w:bCs/>
          <w:bdr w:val="none" w:sz="0" w:space="0" w:color="auto" w:frame="true"/>
        </w:rPr>
        <w:t xml:space="preserve">экскурсия в музей «гидроэнергетики», самостоятельный осмотр панорамы </w:t>
      </w:r>
      <w:r>
        <w:rPr>
          <w:bCs/>
          <w:bdr w:val="none" w:sz="0" w:space="0" w:color="auto" w:frame="true"/>
        </w:rPr>
        <w:t>Углического</w:t>
      </w:r>
      <w:r>
        <w:rPr>
          <w:bCs/>
          <w:bdr w:val="none" w:sz="0" w:space="0" w:color="auto" w:frame="true"/>
        </w:rPr>
        <w:t xml:space="preserve"> гидроузла,</w:t>
      </w:r>
      <w:r>
        <w:rPr>
          <w:bCs/>
          <w:bdr w:val="none" w:sz="0" w:space="0" w:color="auto" w:frame="true"/>
          <w:lang w:val="en-US"/>
        </w:rPr>
        <w:t xml:space="preserve"> </w:t>
      </w:r>
      <w:r>
        <w:rPr>
          <w:bCs/>
          <w:bdr w:val="none" w:sz="0" w:space="0" w:color="auto" w:frame="true"/>
        </w:rPr>
        <w:t xml:space="preserve">проживание в </w:t>
      </w:r>
      <w:r>
        <w:rPr>
          <w:rStyle w:val="style87"/>
          <w:b w:val="false"/>
          <w:color w:val="000000"/>
          <w:bdr w:val="none" w:sz="0" w:space="0" w:color="auto" w:frame="true"/>
          <w:shd w:val="clear" w:color="auto" w:fill="ffffff"/>
        </w:rPr>
        <w:t>гостиниц</w:t>
      </w:r>
      <w:r>
        <w:rPr>
          <w:rStyle w:val="style87"/>
          <w:b w:val="false"/>
          <w:color w:val="000000"/>
          <w:bdr w:val="none" w:sz="0" w:space="0" w:color="auto" w:frame="true"/>
          <w:shd w:val="clear" w:color="auto" w:fill="ffffff"/>
        </w:rPr>
        <w:t xml:space="preserve">е 1 ночь, питание: 1 завтрак, 2 обеда, 1 ужин, </w:t>
      </w:r>
      <w:r>
        <w:rPr>
          <w:bCs/>
          <w:bdr w:val="none" w:sz="0" w:space="0" w:color="auto" w:frame="true"/>
        </w:rPr>
        <w:t>сопровождение представителем компании, транспортная и пассажирская страховка, оформление документов в ГИБДД.</w:t>
      </w:r>
    </w:p>
    <w:p>
      <w:pPr>
        <w:pStyle w:val="style0"/>
        <w:shd w:val="clear" w:color="auto" w:fill="ffffff"/>
        <w:jc w:val="both"/>
        <w:textAlignment w:val="baseline"/>
        <w:rPr>
          <w:bCs/>
          <w:bdr w:val="none" w:sz="0" w:space="0" w:color="auto" w:frame="true"/>
        </w:rPr>
      </w:pPr>
    </w:p>
    <w:p>
      <w:pPr>
        <w:pStyle w:val="style0"/>
        <w:shd w:val="clear" w:color="auto" w:fill="ffffff"/>
        <w:jc w:val="both"/>
        <w:textAlignment w:val="baseline"/>
        <w:rPr>
          <w:bCs/>
          <w:bdr w:val="none" w:sz="0" w:space="0" w:color="auto" w:frame="true"/>
        </w:rPr>
      </w:pPr>
      <w:r>
        <w:rPr>
          <w:bCs/>
          <w:bdr w:val="none" w:sz="0" w:space="0" w:color="auto" w:frame="true"/>
        </w:rPr>
        <w:t>***Фирма оставляет за собой право менять порядок экскурсий, не меняя программы в целом. В случаях непреодолимый силы (форс-мажорах), компания имеет право на замену запланированного экскурсионного объекта не теряя качества.</w:t>
      </w: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A76DCB6"/>
    <w:lvl w:ilvl="0" w:tplc="F8A68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B2DC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multilevel"/>
    <w:tmpl w:val="122A4118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00000003"/>
    <w:multiLevelType w:val="multilevel"/>
    <w:tmpl w:val="262A8090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00000004"/>
    <w:multiLevelType w:val="multilevel"/>
    <w:tmpl w:val="6CCC2E4A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00000005"/>
    <w:multiLevelType w:val="multilevel"/>
    <w:tmpl w:val="73AC19F2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00000006"/>
    <w:multiLevelType w:val="multilevel"/>
    <w:tmpl w:val="DEE0E214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00000007"/>
    <w:multiLevelType w:val="hybridMultilevel"/>
    <w:tmpl w:val="D706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multilevel"/>
    <w:tmpl w:val="F78AFD62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00000009"/>
    <w:multiLevelType w:val="hybridMultilevel"/>
    <w:tmpl w:val="F46C7F4C"/>
    <w:lvl w:ilvl="0" w:tplc="F8A68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9B429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F46C7F4C"/>
    <w:lvl w:ilvl="0" w:tplc="F8A68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BE6C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multilevel"/>
    <w:tmpl w:val="799CE338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0000000E"/>
    <w:multiLevelType w:val="multilevel"/>
    <w:tmpl w:val="5DC0136C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0000000F"/>
    <w:multiLevelType w:val="multilevel"/>
    <w:tmpl w:val="5B6217AC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4"/>
  </w:num>
  <w:num w:numId="5">
    <w:abstractNumId w:val="5"/>
  </w:num>
  <w:num w:numId="6">
    <w:abstractNumId w:val="15"/>
  </w:num>
  <w:num w:numId="7">
    <w:abstractNumId w:val="3"/>
  </w:num>
  <w:num w:numId="8">
    <w:abstractNumId w:val="13"/>
  </w:num>
  <w:num w:numId="9">
    <w:abstractNumId w:val="4"/>
  </w:num>
  <w:num w:numId="10">
    <w:abstractNumId w:val="12"/>
  </w:num>
  <w:num w:numId="11">
    <w:abstractNumId w:val="10"/>
  </w:num>
  <w:num w:numId="12">
    <w:abstractNumId w:val="7"/>
  </w:num>
  <w:num w:numId="13">
    <w:abstractNumId w:val="11"/>
  </w:num>
  <w:num w:numId="14">
    <w:abstractNumId w:val="9"/>
  </w:num>
  <w:num w:numId="15">
    <w:abstractNumId w:val="0"/>
  </w:num>
  <w:num w:numId="16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uiPriority w:val="99"/>
    <w:rPr>
      <w:color w:val="0000ff"/>
      <w:u w:val="single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/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image" Target="media/image6.jpeg"/><Relationship Id="rId15" Type="http://schemas.openxmlformats.org/officeDocument/2006/relationships/theme" Target="theme/theme1.xml"/><Relationship Id="rId14" Type="http://schemas.openxmlformats.org/officeDocument/2006/relationships/settings" Target="settings.xml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722</Words>
  <Pages>3</Pages>
  <Characters>4750</Characters>
  <Application>WPS Office</Application>
  <DocSecurity>0</DocSecurity>
  <Paragraphs>44</Paragraphs>
  <ScaleCrop>false</ScaleCrop>
  <LinksUpToDate>false</LinksUpToDate>
  <CharactersWithSpaces>5459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2025-09-18T11:34:55Z</dcterms:created>
  <dc:creator>пися Золотая</dc:creator>
  <lastModifiedBy>BKY-W09</lastModifiedBy>
  <lastPrinted>2025-07-17T11:06:00Z</lastPrinted>
  <dcterms:modified xsi:type="dcterms:W3CDTF">2025-09-18T11:34:55Z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37b7343b9b464ba4a917b9a142a035e2</vt:lpwstr>
  </property>
</Properties>
</file>